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5E" w:rsidRDefault="009D7B5E" w:rsidP="00187552"/>
    <w:p w:rsidR="00DA7093" w:rsidRDefault="00DA7093" w:rsidP="00187552"/>
    <w:p w:rsidR="00DA7093" w:rsidRPr="00DA7093" w:rsidRDefault="00DA7093" w:rsidP="00DA7093"/>
    <w:p w:rsidR="00DA7093" w:rsidRDefault="00DA7093" w:rsidP="00DA7093"/>
    <w:p w:rsidR="00DA7093" w:rsidRPr="00E66E15" w:rsidRDefault="00DA7093" w:rsidP="00DA7093">
      <w:pPr>
        <w:autoSpaceDE w:val="0"/>
        <w:jc w:val="both"/>
        <w:rPr>
          <w:rFonts w:ascii="Arial" w:hAnsi="Arial" w:cs="Arial"/>
          <w:b/>
          <w:bCs/>
          <w:color w:val="000000"/>
        </w:rPr>
      </w:pPr>
      <w:r>
        <w:tab/>
      </w:r>
    </w:p>
    <w:p w:rsidR="00DA7093" w:rsidRPr="00E66E15" w:rsidRDefault="00DA7093" w:rsidP="00DA7093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E66E15">
        <w:rPr>
          <w:rFonts w:ascii="Arial" w:hAnsi="Arial" w:cs="Arial"/>
          <w:b/>
          <w:bCs/>
          <w:color w:val="000000"/>
        </w:rPr>
        <w:t>CONTRATO</w:t>
      </w:r>
      <w:r>
        <w:rPr>
          <w:rFonts w:ascii="Arial" w:hAnsi="Arial" w:cs="Arial"/>
          <w:b/>
          <w:bCs/>
          <w:color w:val="000000"/>
        </w:rPr>
        <w:t xml:space="preserve"> ADMINISTRATIVO Nº </w:t>
      </w:r>
      <w:r w:rsidR="00CD3A89">
        <w:rPr>
          <w:rFonts w:ascii="Arial" w:hAnsi="Arial" w:cs="Arial"/>
          <w:b/>
          <w:bCs/>
          <w:color w:val="000000"/>
        </w:rPr>
        <w:t>1</w:t>
      </w:r>
      <w:r w:rsidR="00660748">
        <w:rPr>
          <w:rFonts w:ascii="Arial" w:hAnsi="Arial" w:cs="Arial"/>
          <w:b/>
          <w:bCs/>
          <w:color w:val="000000"/>
        </w:rPr>
        <w:t>5</w:t>
      </w:r>
      <w:r>
        <w:rPr>
          <w:rFonts w:ascii="Arial" w:hAnsi="Arial" w:cs="Arial"/>
          <w:b/>
          <w:bCs/>
          <w:color w:val="000000"/>
        </w:rPr>
        <w:t>/2017</w:t>
      </w:r>
    </w:p>
    <w:p w:rsidR="00DA7093" w:rsidRPr="00E66E15" w:rsidRDefault="00DA7093" w:rsidP="00DA7093">
      <w:pPr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DA7093" w:rsidRPr="00E66E15" w:rsidRDefault="00DA7093" w:rsidP="00DA7093">
      <w:pPr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cs="Arial"/>
          <w:b/>
        </w:rPr>
      </w:pPr>
    </w:p>
    <w:p w:rsidR="00DA7093" w:rsidRPr="00E66E15" w:rsidRDefault="00DA7093" w:rsidP="00DA7093">
      <w:pPr>
        <w:ind w:left="4536"/>
        <w:jc w:val="both"/>
        <w:rPr>
          <w:rFonts w:ascii="Arial" w:hAnsi="Arial" w:cs="Arial"/>
          <w:spacing w:val="-3"/>
        </w:rPr>
      </w:pPr>
      <w:r w:rsidRPr="00E66E15">
        <w:rPr>
          <w:rFonts w:ascii="Arial" w:hAnsi="Arial" w:cs="Arial"/>
          <w:spacing w:val="-3"/>
        </w:rPr>
        <w:t xml:space="preserve">Contrato que entre si celebram a Câmara Municipal de Cachoeiro de Itapemirim do Estado do Espírito Santo e a </w:t>
      </w:r>
      <w:r w:rsidR="00CD3A89" w:rsidRPr="00E66E15">
        <w:rPr>
          <w:rFonts w:ascii="Arial" w:hAnsi="Arial" w:cs="Arial"/>
          <w:spacing w:val="-3"/>
        </w:rPr>
        <w:t>empres</w:t>
      </w:r>
      <w:r w:rsidR="00CD3A89">
        <w:rPr>
          <w:rFonts w:ascii="Arial" w:hAnsi="Arial" w:cs="Arial"/>
          <w:spacing w:val="-3"/>
        </w:rPr>
        <w:t xml:space="preserve">a </w:t>
      </w:r>
      <w:proofErr w:type="spellStart"/>
      <w:r w:rsidR="00660748">
        <w:rPr>
          <w:rFonts w:ascii="Arial" w:hAnsi="Arial" w:cs="Arial"/>
          <w:spacing w:val="-3"/>
        </w:rPr>
        <w:t>Cazele</w:t>
      </w:r>
      <w:proofErr w:type="spellEnd"/>
      <w:r w:rsidR="00660748">
        <w:rPr>
          <w:rFonts w:ascii="Arial" w:hAnsi="Arial" w:cs="Arial"/>
          <w:spacing w:val="-3"/>
        </w:rPr>
        <w:t xml:space="preserve"> Sport LTDA - EPP</w:t>
      </w:r>
      <w:r w:rsidR="00CD3A89">
        <w:rPr>
          <w:rFonts w:ascii="Arial" w:hAnsi="Arial" w:cs="Arial"/>
          <w:spacing w:val="-3"/>
        </w:rPr>
        <w:t xml:space="preserve"> - me</w:t>
      </w:r>
      <w:r w:rsidRPr="00E66E15">
        <w:rPr>
          <w:rFonts w:ascii="Arial" w:hAnsi="Arial" w:cs="Arial"/>
          <w:spacing w:val="-3"/>
        </w:rPr>
        <w:t xml:space="preserve">, na qualidade de CONTRATANTE e  </w:t>
      </w:r>
      <w:r w:rsidRPr="00E66E15">
        <w:rPr>
          <w:rFonts w:ascii="Arial" w:hAnsi="Arial" w:cs="Arial"/>
          <w:spacing w:val="-3"/>
          <w:u w:val="single"/>
        </w:rPr>
        <w:t xml:space="preserve"> </w:t>
      </w:r>
      <w:r w:rsidRPr="00E66E15">
        <w:rPr>
          <w:rFonts w:ascii="Arial" w:hAnsi="Arial" w:cs="Arial"/>
          <w:spacing w:val="-3"/>
        </w:rPr>
        <w:t xml:space="preserve"> CONTRATADA, respectivamente, para o fim expresso nas cláusulas que o integram.</w:t>
      </w:r>
    </w:p>
    <w:p w:rsidR="00DA7093" w:rsidRPr="00E66E15" w:rsidRDefault="00DA7093" w:rsidP="00DA7093">
      <w:pPr>
        <w:ind w:left="3732"/>
        <w:jc w:val="both"/>
        <w:rPr>
          <w:rFonts w:ascii="Arial" w:hAnsi="Arial" w:cs="Arial"/>
          <w:spacing w:val="-3"/>
        </w:rPr>
      </w:pPr>
    </w:p>
    <w:p w:rsidR="00DA7093" w:rsidRPr="00E66E15" w:rsidRDefault="00DA7093" w:rsidP="00DA7093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spacing w:val="-3"/>
        </w:rPr>
        <w:t>A Câmara Mun</w:t>
      </w:r>
      <w:r>
        <w:rPr>
          <w:rFonts w:ascii="Arial" w:hAnsi="Arial" w:cs="Arial"/>
          <w:b/>
          <w:spacing w:val="-3"/>
        </w:rPr>
        <w:t>i</w:t>
      </w:r>
      <w:r w:rsidRPr="00E66E15">
        <w:rPr>
          <w:rFonts w:ascii="Arial" w:hAnsi="Arial" w:cs="Arial"/>
          <w:b/>
          <w:spacing w:val="-3"/>
        </w:rPr>
        <w:t>cipal de Cachoeiro de Itapemirim do Estado do Espírito Santo</w:t>
      </w:r>
      <w:r w:rsidRPr="00E66E15">
        <w:rPr>
          <w:rFonts w:ascii="Arial" w:hAnsi="Arial" w:cs="Arial"/>
          <w:spacing w:val="-3"/>
        </w:rPr>
        <w:t xml:space="preserve">,  com sede na </w:t>
      </w:r>
      <w:r>
        <w:rPr>
          <w:rFonts w:ascii="Arial" w:hAnsi="Arial" w:cs="Arial"/>
          <w:spacing w:val="-3"/>
        </w:rPr>
        <w:t xml:space="preserve">Pça Jerônimo Monteiro, </w:t>
      </w:r>
      <w:r w:rsidRPr="00E66E15">
        <w:rPr>
          <w:rFonts w:ascii="Arial" w:hAnsi="Arial" w:cs="Arial"/>
          <w:spacing w:val="-3"/>
        </w:rPr>
        <w:t xml:space="preserve">n.º </w:t>
      </w:r>
      <w:r>
        <w:rPr>
          <w:rFonts w:ascii="Arial" w:hAnsi="Arial" w:cs="Arial"/>
          <w:spacing w:val="-3"/>
        </w:rPr>
        <w:t>70</w:t>
      </w:r>
      <w:r w:rsidRPr="00E66E15">
        <w:rPr>
          <w:rFonts w:ascii="Arial" w:hAnsi="Arial" w:cs="Arial"/>
          <w:spacing w:val="-3"/>
        </w:rPr>
        <w:t xml:space="preserve"> Centro – Cachoeiro de Itapemirim - ES, inscrita no CNPJ-MF sob o nº 31.723.265/0001-41, neste ato representado por seu Presidente </w:t>
      </w:r>
      <w:r>
        <w:rPr>
          <w:rFonts w:ascii="Arial" w:hAnsi="Arial" w:cs="Arial"/>
          <w:b/>
          <w:spacing w:val="-3"/>
        </w:rPr>
        <w:t>Alexandre Bastos Rodrigues</w:t>
      </w:r>
      <w:r w:rsidR="00CD3A89">
        <w:rPr>
          <w:rFonts w:ascii="Arial" w:hAnsi="Arial" w:cs="Arial"/>
          <w:spacing w:val="-3"/>
        </w:rPr>
        <w:t>, portador do CPF-MF nº 978.721.217-00 e RG nº 792.619</w:t>
      </w:r>
      <w:r w:rsidRPr="00E66E15">
        <w:rPr>
          <w:rFonts w:ascii="Arial" w:hAnsi="Arial" w:cs="Arial"/>
          <w:spacing w:val="-3"/>
        </w:rPr>
        <w:t xml:space="preserve">, doravante denominado CONTRATANTE, adiante designada apenas como CÂMARA e, de outro lado, a empresa </w:t>
      </w:r>
      <w:proofErr w:type="spellStart"/>
      <w:r w:rsidR="00660748">
        <w:rPr>
          <w:rFonts w:ascii="Arial" w:hAnsi="Arial" w:cs="Arial"/>
          <w:spacing w:val="-3"/>
        </w:rPr>
        <w:t>Cazele</w:t>
      </w:r>
      <w:proofErr w:type="spellEnd"/>
      <w:r w:rsidR="00660748">
        <w:rPr>
          <w:rFonts w:ascii="Arial" w:hAnsi="Arial" w:cs="Arial"/>
          <w:spacing w:val="-3"/>
        </w:rPr>
        <w:t xml:space="preserve"> Sport LTDA EPP</w:t>
      </w:r>
      <w:r w:rsidRPr="00E66E15">
        <w:rPr>
          <w:rFonts w:ascii="Arial" w:hAnsi="Arial" w:cs="Arial"/>
          <w:spacing w:val="-3"/>
        </w:rPr>
        <w:t xml:space="preserve"> pessoa jurídica de direito privado, inscrita no CNPJ-MF sob o nº</w:t>
      </w:r>
      <w:r>
        <w:rPr>
          <w:rFonts w:ascii="Arial" w:hAnsi="Arial" w:cs="Arial"/>
          <w:spacing w:val="-3"/>
        </w:rPr>
        <w:t xml:space="preserve"> </w:t>
      </w:r>
      <w:r w:rsidR="00660748">
        <w:rPr>
          <w:rFonts w:ascii="Arial" w:hAnsi="Arial" w:cs="Arial"/>
          <w:spacing w:val="-3"/>
        </w:rPr>
        <w:t>30.579.577/0001-60</w:t>
      </w:r>
      <w:r w:rsidRPr="00E66E15">
        <w:rPr>
          <w:rFonts w:ascii="Arial" w:hAnsi="Arial" w:cs="Arial"/>
          <w:spacing w:val="-3"/>
        </w:rPr>
        <w:t xml:space="preserve">, com </w:t>
      </w:r>
      <w:r w:rsidR="00660748">
        <w:rPr>
          <w:rFonts w:ascii="Arial" w:hAnsi="Arial" w:cs="Arial"/>
          <w:spacing w:val="-3"/>
        </w:rPr>
        <w:t>sede Av. Nossa Senhora da Consolação</w:t>
      </w:r>
      <w:r w:rsidRPr="00E66E15">
        <w:rPr>
          <w:rFonts w:ascii="Arial" w:hAnsi="Arial" w:cs="Arial"/>
          <w:spacing w:val="-3"/>
        </w:rPr>
        <w:t>,</w:t>
      </w:r>
      <w:r>
        <w:rPr>
          <w:rFonts w:ascii="Arial" w:hAnsi="Arial" w:cs="Arial"/>
          <w:spacing w:val="-3"/>
        </w:rPr>
        <w:t xml:space="preserve"> nº </w:t>
      </w:r>
      <w:r w:rsidR="00660748">
        <w:rPr>
          <w:rFonts w:ascii="Arial" w:hAnsi="Arial" w:cs="Arial"/>
          <w:spacing w:val="-3"/>
        </w:rPr>
        <w:t>314</w:t>
      </w:r>
      <w:r>
        <w:rPr>
          <w:rFonts w:ascii="Arial" w:hAnsi="Arial" w:cs="Arial"/>
          <w:spacing w:val="-3"/>
        </w:rPr>
        <w:t xml:space="preserve">/ Bairro </w:t>
      </w:r>
      <w:r w:rsidR="00660748">
        <w:rPr>
          <w:rFonts w:ascii="Arial" w:hAnsi="Arial" w:cs="Arial"/>
          <w:spacing w:val="-3"/>
        </w:rPr>
        <w:t>Vila Rica</w:t>
      </w:r>
      <w:r>
        <w:rPr>
          <w:rFonts w:ascii="Arial" w:hAnsi="Arial" w:cs="Arial"/>
          <w:spacing w:val="-3"/>
        </w:rPr>
        <w:t xml:space="preserve">, Cachoeiro de Itapemirim, CEP Nº </w:t>
      </w:r>
      <w:r w:rsidR="00660748">
        <w:rPr>
          <w:rFonts w:ascii="Arial" w:hAnsi="Arial" w:cs="Arial"/>
          <w:spacing w:val="-3"/>
        </w:rPr>
        <w:t>29.301-080</w:t>
      </w:r>
      <w:r w:rsidRPr="00E66E15">
        <w:rPr>
          <w:rFonts w:ascii="Arial" w:hAnsi="Arial" w:cs="Arial"/>
          <w:spacing w:val="-3"/>
        </w:rPr>
        <w:t>por seu representante legal, Sr.</w:t>
      </w:r>
      <w:r w:rsidR="00660748">
        <w:rPr>
          <w:rFonts w:ascii="Arial" w:hAnsi="Arial" w:cs="Arial"/>
          <w:spacing w:val="-3"/>
        </w:rPr>
        <w:t>Carlos Alberto Soares Melo</w:t>
      </w:r>
      <w:r w:rsidRPr="00E66E15">
        <w:rPr>
          <w:rFonts w:ascii="Arial" w:hAnsi="Arial" w:cs="Arial"/>
          <w:spacing w:val="-3"/>
        </w:rPr>
        <w:t xml:space="preserve"> doravante denominada CONTRATADA, resolvem firmar o presente contrato  de </w:t>
      </w:r>
      <w:r>
        <w:rPr>
          <w:rFonts w:ascii="Arial" w:hAnsi="Arial" w:cs="Arial"/>
          <w:spacing w:val="-3"/>
        </w:rPr>
        <w:t>fornecimento de materiais de higiene e limpeza e gêneros alimentícios</w:t>
      </w:r>
      <w:r w:rsidRPr="00E66E15">
        <w:rPr>
          <w:rFonts w:ascii="Arial" w:hAnsi="Arial" w:cs="Arial"/>
          <w:spacing w:val="-3"/>
        </w:rPr>
        <w:t>, conforme Anexo I, nos termos do procedimento licitatório –</w:t>
      </w:r>
      <w:r>
        <w:rPr>
          <w:rFonts w:ascii="Arial" w:hAnsi="Arial" w:cs="Arial"/>
          <w:spacing w:val="-3"/>
        </w:rPr>
        <w:t xml:space="preserve">,Processo nº </w:t>
      </w:r>
      <w:r>
        <w:rPr>
          <w:rFonts w:ascii="Arial" w:hAnsi="Arial" w:cs="Arial"/>
          <w:b/>
          <w:spacing w:val="-3"/>
        </w:rPr>
        <w:t>53.470</w:t>
      </w:r>
      <w:r w:rsidRPr="000B0CC2">
        <w:rPr>
          <w:rFonts w:ascii="Arial" w:hAnsi="Arial" w:cs="Arial"/>
          <w:b/>
          <w:spacing w:val="-3"/>
        </w:rPr>
        <w:t>/201</w:t>
      </w:r>
      <w:r>
        <w:rPr>
          <w:rFonts w:ascii="Arial" w:hAnsi="Arial" w:cs="Arial"/>
          <w:b/>
          <w:spacing w:val="-3"/>
        </w:rPr>
        <w:t>7, 53.553/2017</w:t>
      </w:r>
      <w:r w:rsidRPr="00E66E15">
        <w:rPr>
          <w:rFonts w:ascii="Arial" w:hAnsi="Arial" w:cs="Arial"/>
          <w:spacing w:val="-3"/>
        </w:rPr>
        <w:t xml:space="preserve"> , tudo de acordo com a Lei Federal nº 10.520/02 e 8.666/93 e alterações, que se regerá mediante as Cláusulas e condições que subseguem:</w:t>
      </w:r>
    </w:p>
    <w:p w:rsidR="00DA7093" w:rsidRDefault="00DA7093" w:rsidP="00DA7093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PRIMEIRA – Do Objeto</w:t>
      </w:r>
    </w:p>
    <w:p w:rsidR="00DA7093" w:rsidRPr="00C05946" w:rsidRDefault="00DA7093" w:rsidP="00DA7093">
      <w:pPr>
        <w:rPr>
          <w:lang w:eastAsia="zh-CN"/>
        </w:rPr>
      </w:pPr>
    </w:p>
    <w:p w:rsidR="00DA7093" w:rsidRPr="00E66E15" w:rsidRDefault="00DA7093" w:rsidP="00DA7093">
      <w:pPr>
        <w:pStyle w:val="WW-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240" w:lineRule="auto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 xml:space="preserve">1.1 </w:t>
      </w:r>
      <w:r w:rsidRPr="00E66E15">
        <w:rPr>
          <w:rFonts w:ascii="Arial" w:hAnsi="Arial" w:cs="Arial"/>
        </w:rPr>
        <w:t xml:space="preserve">– Constitui objeto do presente contrato a Aquisição </w:t>
      </w:r>
      <w:r>
        <w:rPr>
          <w:rFonts w:ascii="Arial" w:hAnsi="Arial" w:cs="Arial"/>
        </w:rPr>
        <w:t xml:space="preserve">de MATERIAL DE HIGIENE E LIMPEZA e GÊNEROS ALIMENTÍCIOS </w:t>
      </w:r>
      <w:r w:rsidRPr="00E66E15">
        <w:rPr>
          <w:rFonts w:ascii="Arial" w:hAnsi="Arial" w:cs="Arial"/>
        </w:rPr>
        <w:t>conforme Anexo I, para o Legislativo Municipal.</w:t>
      </w:r>
    </w:p>
    <w:p w:rsidR="00DA7093" w:rsidRPr="00E66E15" w:rsidRDefault="00DA7093" w:rsidP="00DA7093">
      <w:pPr>
        <w:pStyle w:val="Ttulo5"/>
        <w:numPr>
          <w:ilvl w:val="4"/>
          <w:numId w:val="2"/>
        </w:numPr>
        <w:tabs>
          <w:tab w:val="left" w:pos="0"/>
        </w:tabs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CLÁUSULA SEGUNDA – Dos Documentos Integrantes</w:t>
      </w:r>
    </w:p>
    <w:p w:rsidR="00DA7093" w:rsidRDefault="00DA7093" w:rsidP="00DA7093">
      <w:pPr>
        <w:pStyle w:val="Corpodetexto31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2.1</w:t>
      </w:r>
      <w:r w:rsidRPr="00E66E15">
        <w:rPr>
          <w:rFonts w:ascii="Arial" w:hAnsi="Arial" w:cs="Arial"/>
        </w:rPr>
        <w:t xml:space="preserve"> – Fazem parte integrante deste contrato todos os documentos e instruções, inclusive as propostas, que compõe</w:t>
      </w:r>
      <w:r>
        <w:rPr>
          <w:rFonts w:ascii="Arial" w:hAnsi="Arial" w:cs="Arial"/>
        </w:rPr>
        <w:t>m o processo administrativo</w:t>
      </w:r>
      <w:r w:rsidRPr="00E66E15">
        <w:rPr>
          <w:rFonts w:ascii="Arial" w:hAnsi="Arial" w:cs="Arial"/>
        </w:rPr>
        <w:t xml:space="preserve">, completando o presente contrato para todos os fins de direito, </w:t>
      </w:r>
      <w:r w:rsidR="00484F36" w:rsidRPr="00E66E15">
        <w:rPr>
          <w:rFonts w:ascii="Arial" w:hAnsi="Arial" w:cs="Arial"/>
        </w:rPr>
        <w:t>independentemente</w:t>
      </w:r>
      <w:r w:rsidRPr="00E66E15">
        <w:rPr>
          <w:rFonts w:ascii="Arial" w:hAnsi="Arial" w:cs="Arial"/>
        </w:rPr>
        <w:t xml:space="preserve"> de sua transcrição, obrigando-se as partes em todos os seus termos.</w:t>
      </w:r>
    </w:p>
    <w:p w:rsidR="00DA7093" w:rsidRDefault="00DA7093" w:rsidP="00DA7093">
      <w:pPr>
        <w:pStyle w:val="Corpodetexto31"/>
        <w:spacing w:before="240"/>
        <w:jc w:val="both"/>
        <w:rPr>
          <w:rFonts w:ascii="Arial" w:hAnsi="Arial" w:cs="Arial"/>
        </w:rPr>
      </w:pPr>
    </w:p>
    <w:p w:rsidR="00DA7093" w:rsidRDefault="00DA7093" w:rsidP="00DA7093">
      <w:pPr>
        <w:pStyle w:val="Corpodetexto31"/>
        <w:spacing w:before="240"/>
        <w:jc w:val="both"/>
        <w:rPr>
          <w:rFonts w:ascii="Arial" w:hAnsi="Arial" w:cs="Arial"/>
        </w:rPr>
      </w:pPr>
    </w:p>
    <w:p w:rsidR="00DA7093" w:rsidRPr="00E66E15" w:rsidRDefault="00DA7093" w:rsidP="00DA7093">
      <w:pPr>
        <w:pStyle w:val="Corpodetexto31"/>
        <w:spacing w:before="240"/>
        <w:jc w:val="both"/>
        <w:rPr>
          <w:rFonts w:ascii="Arial" w:hAnsi="Arial" w:cs="Arial"/>
          <w:b/>
        </w:rPr>
      </w:pPr>
    </w:p>
    <w:p w:rsidR="00DA7093" w:rsidRDefault="00DA7093" w:rsidP="00DA7093">
      <w:pPr>
        <w:pStyle w:val="Corpodetexto31"/>
        <w:spacing w:before="240"/>
        <w:jc w:val="both"/>
        <w:rPr>
          <w:rFonts w:ascii="Arial" w:hAnsi="Arial" w:cs="Arial"/>
          <w:b/>
        </w:rPr>
      </w:pPr>
      <w:r w:rsidRPr="00E66E15">
        <w:rPr>
          <w:rFonts w:ascii="Arial" w:hAnsi="Arial" w:cs="Arial"/>
          <w:b/>
        </w:rPr>
        <w:t>CLÁUSULA TERCEIRA – Do Regime de Execução</w:t>
      </w:r>
    </w:p>
    <w:p w:rsidR="00DA7093" w:rsidRDefault="00DA7093" w:rsidP="00DA7093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3.1</w:t>
      </w:r>
      <w:r w:rsidRPr="00E66E15">
        <w:rPr>
          <w:rFonts w:ascii="Arial" w:hAnsi="Arial" w:cs="Arial"/>
        </w:rPr>
        <w:t xml:space="preserve"> – Fica estabelecido o regime de entrega parcelada de acordo com a necessidade, representada pela emissão da Ordem de Compra, a critério da contratante. Sendo que fornecimento será realizado diretamente no </w:t>
      </w:r>
      <w:r>
        <w:rPr>
          <w:rFonts w:ascii="Arial" w:hAnsi="Arial" w:cs="Arial"/>
        </w:rPr>
        <w:t>almoxarifado da contratante</w:t>
      </w:r>
      <w:r w:rsidRPr="00E66E15">
        <w:rPr>
          <w:rFonts w:ascii="Arial" w:hAnsi="Arial" w:cs="Arial"/>
        </w:rPr>
        <w:t>.</w:t>
      </w:r>
    </w:p>
    <w:p w:rsidR="00DA7093" w:rsidRPr="00E66E15" w:rsidRDefault="00DA7093" w:rsidP="00DA7093">
      <w:pPr>
        <w:spacing w:before="240"/>
        <w:jc w:val="both"/>
        <w:rPr>
          <w:rFonts w:ascii="Arial" w:hAnsi="Arial" w:cs="Arial"/>
        </w:rPr>
      </w:pPr>
    </w:p>
    <w:p w:rsidR="00DA7093" w:rsidRPr="00E66E15" w:rsidRDefault="00DA7093" w:rsidP="00DA7093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QUARTA – Do Valor do Contrato e Da Fonte de Recurso</w:t>
      </w:r>
    </w:p>
    <w:p w:rsidR="00DA7093" w:rsidRDefault="00DA7093" w:rsidP="00DA7093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4.1</w:t>
      </w:r>
      <w:r w:rsidRPr="00E66E15">
        <w:rPr>
          <w:rFonts w:ascii="Arial" w:hAnsi="Arial" w:cs="Arial"/>
        </w:rPr>
        <w:t xml:space="preserve"> – O valor global do presente contrato é de R$ </w:t>
      </w:r>
      <w:r w:rsidR="00660748">
        <w:rPr>
          <w:rFonts w:ascii="Arial" w:hAnsi="Arial" w:cs="Arial"/>
        </w:rPr>
        <w:t>3.973,00</w:t>
      </w:r>
      <w:r w:rsidRPr="00E66E15">
        <w:rPr>
          <w:rFonts w:ascii="Arial" w:hAnsi="Arial" w:cs="Arial"/>
        </w:rPr>
        <w:t xml:space="preserve"> (</w:t>
      </w:r>
      <w:r w:rsidR="00660748">
        <w:rPr>
          <w:rFonts w:ascii="Arial" w:hAnsi="Arial" w:cs="Arial"/>
        </w:rPr>
        <w:t>três mil, novecentos e setenta e três reais)</w:t>
      </w:r>
      <w:r w:rsidRPr="00E66E15">
        <w:rPr>
          <w:rFonts w:ascii="Arial" w:hAnsi="Arial" w:cs="Arial"/>
        </w:rPr>
        <w:t xml:space="preserve"> e nele encontram-se inclusos todos os custos de fornecimento, dentre eles, os encargos sociais, impostos, taxas, seguros, transportes, embalagens, licenças, despesas de frete, garantias e todas as demais despesas necessárias para o fornecimento do respectivo objeto.</w:t>
      </w:r>
    </w:p>
    <w:p w:rsidR="00DA7093" w:rsidRPr="00E66E15" w:rsidRDefault="00DA7093" w:rsidP="00DA7093">
      <w:pPr>
        <w:autoSpaceDE w:val="0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  <w:color w:val="000000"/>
        </w:rPr>
        <w:t xml:space="preserve">4.2- </w:t>
      </w:r>
      <w:r w:rsidRPr="00E66E15">
        <w:rPr>
          <w:rFonts w:ascii="Arial" w:hAnsi="Arial" w:cs="Arial"/>
          <w:bCs/>
          <w:color w:val="000000"/>
        </w:rPr>
        <w:t>As despesas decorrentes da presente licitação correrão por conta da dotação: 3.3.90.</w:t>
      </w:r>
      <w:r>
        <w:rPr>
          <w:rFonts w:ascii="Arial" w:hAnsi="Arial" w:cs="Arial"/>
          <w:bCs/>
          <w:color w:val="000000"/>
        </w:rPr>
        <w:t>30</w:t>
      </w:r>
      <w:r w:rsidRPr="00E66E1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>22</w:t>
      </w:r>
      <w:r w:rsidRPr="00E66E15">
        <w:rPr>
          <w:rFonts w:ascii="Arial" w:hAnsi="Arial" w:cs="Arial"/>
          <w:bCs/>
          <w:color w:val="000000"/>
        </w:rPr>
        <w:t xml:space="preserve"> – </w:t>
      </w:r>
      <w:r>
        <w:rPr>
          <w:rFonts w:ascii="Arial" w:hAnsi="Arial" w:cs="Arial"/>
          <w:bCs/>
          <w:color w:val="000000"/>
        </w:rPr>
        <w:t>MATERIAL DE LIMPEZA E HIGIENIZAÇÃO – 3.3.90.30.07 – GÊNEROS ALIMENTÍCIOS</w:t>
      </w:r>
    </w:p>
    <w:p w:rsidR="00DA7093" w:rsidRPr="00E66E15" w:rsidRDefault="00DA7093" w:rsidP="00DA7093">
      <w:pPr>
        <w:spacing w:before="240"/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QUINTA – PRAZOS CONTRATUAIS, CONDIÇÕES DE ENTREGA E RECEBIMENTO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5.1 – O prazo para assinatura do Contrato é de 03 (três) dias úteis, contados a partir da data da convocação para esse fim.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5.2 – O prazo de duração do Contrato terá início no dia subsequente a assinatura deste e terá duração </w:t>
      </w:r>
      <w:r>
        <w:rPr>
          <w:rFonts w:ascii="Arial" w:hAnsi="Arial" w:cs="Arial"/>
        </w:rPr>
        <w:t>até o dia 31 de dezembro de 2017</w:t>
      </w:r>
      <w:r w:rsidRPr="00E66E15">
        <w:rPr>
          <w:rFonts w:ascii="Arial" w:hAnsi="Arial" w:cs="Arial"/>
        </w:rPr>
        <w:t xml:space="preserve">. 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5.3 – Os servidores efetivos lotados no </w:t>
      </w:r>
      <w:r>
        <w:rPr>
          <w:rFonts w:ascii="Arial" w:hAnsi="Arial" w:cs="Arial"/>
        </w:rPr>
        <w:t>almoxarifado</w:t>
      </w:r>
      <w:r w:rsidRPr="00E66E15">
        <w:rPr>
          <w:rFonts w:ascii="Arial" w:hAnsi="Arial" w:cs="Arial"/>
        </w:rPr>
        <w:t xml:space="preserve"> da Câmara Municipal serão responsáveis pelo recebimento do objeto licitado.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5.4 – A CONTRATANTE poderá solicitar à CONTRATADA a substituição dos objetos em que forem verificados irregularidades relativas a sua qualidade, ou a complementação em caso de irregularidade relativa à quantidade e qualidade. Nestes casos o prazo para complementação e/ou substituição será determinado pela Unidade responsável pelo seu recebimento.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5.5 – A eventual reprovação dos objetos ofertados, em qualquer fase de sua entrega, não implicará em alteração dos demais prazos contratuais, nem eximirá a CONTRATADA da aplicação das multas contratuais a que está sujeita.</w:t>
      </w:r>
    </w:p>
    <w:p w:rsidR="00DA7093" w:rsidRPr="00E66E15" w:rsidRDefault="00DA7093" w:rsidP="00DA7093">
      <w:pPr>
        <w:jc w:val="both"/>
        <w:rPr>
          <w:rFonts w:ascii="Arial" w:eastAsia="Arial" w:hAnsi="Arial" w:cs="Arial"/>
        </w:rPr>
      </w:pPr>
      <w:r w:rsidRPr="00E66E15">
        <w:rPr>
          <w:rFonts w:ascii="Arial" w:hAnsi="Arial" w:cs="Arial"/>
        </w:rPr>
        <w:t>5.6 – Os prazos de entrega admitem prorrogação, a critério do setor requisitante, devendo ser justificado por escrito e previamente autorizado pelo responsável, desde que ocorra algum dos seguintes motivos: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a) Alteração das especificações pela Administração Municipal;</w:t>
      </w:r>
    </w:p>
    <w:p w:rsidR="00484F36" w:rsidRDefault="00484F36" w:rsidP="00DA7093">
      <w:pPr>
        <w:jc w:val="both"/>
        <w:rPr>
          <w:rFonts w:ascii="Arial" w:hAnsi="Arial" w:cs="Arial"/>
        </w:rPr>
      </w:pPr>
    </w:p>
    <w:p w:rsidR="00484F36" w:rsidRDefault="00484F36" w:rsidP="00DA7093">
      <w:pPr>
        <w:jc w:val="both"/>
        <w:rPr>
          <w:rFonts w:ascii="Arial" w:hAnsi="Arial" w:cs="Arial"/>
        </w:rPr>
      </w:pPr>
    </w:p>
    <w:p w:rsidR="00484F36" w:rsidRPr="00E66E15" w:rsidRDefault="00484F36" w:rsidP="00DA7093">
      <w:pPr>
        <w:jc w:val="both"/>
        <w:rPr>
          <w:rFonts w:ascii="Arial" w:eastAsia="Arial" w:hAnsi="Arial" w:cs="Arial"/>
        </w:rPr>
      </w:pPr>
    </w:p>
    <w:p w:rsidR="00DA7093" w:rsidRPr="00E66E15" w:rsidRDefault="00DA7093" w:rsidP="00DA7093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b) Superveniência de fato excepcional e imprevisível, estranho à vontade das partes, que altere           fundamentalmente as condições de cumprimento do Edital e execução do Contrato;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c) Interrupção da execução do Contrato ou diminuição do ritmo de trabalho por ordem e no          interesse da Administração Municipal;</w:t>
      </w:r>
    </w:p>
    <w:p w:rsidR="00DA7093" w:rsidRDefault="00DA7093" w:rsidP="00DA7093">
      <w:pPr>
        <w:jc w:val="both"/>
        <w:rPr>
          <w:rFonts w:ascii="Arial" w:hAnsi="Arial" w:cs="Arial"/>
        </w:rPr>
      </w:pPr>
    </w:p>
    <w:p w:rsidR="00DA7093" w:rsidRDefault="00DA7093" w:rsidP="00DA7093">
      <w:pPr>
        <w:jc w:val="both"/>
        <w:rPr>
          <w:rFonts w:ascii="Arial" w:hAnsi="Arial" w:cs="Arial"/>
        </w:rPr>
      </w:pP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d) Aumento das quantidades inicialmente previstas no Contrato, nos limites permitidos pela Lei nº 8.666/93;</w:t>
      </w:r>
    </w:p>
    <w:p w:rsidR="00DA7093" w:rsidRPr="00E66E15" w:rsidRDefault="00DA7093" w:rsidP="00DA7093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 xml:space="preserve">e) Impedimento de cumprimento do Edital e execução do Contrato por fato ou ato de </w:t>
      </w:r>
      <w:r>
        <w:rPr>
          <w:rFonts w:ascii="Arial" w:hAnsi="Arial" w:cs="Arial"/>
        </w:rPr>
        <w:t>terceiros</w:t>
      </w:r>
      <w:r w:rsidRPr="00E66E15">
        <w:rPr>
          <w:rFonts w:ascii="Arial" w:hAnsi="Arial" w:cs="Arial"/>
        </w:rPr>
        <w:t xml:space="preserve">         reconhecido pela Administração Municipal em documentos contemporâneos a sua ocorrência;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f) Omissão ou atraso de providências a cargo da Administração Municipal, sem prejuízo das           sanções legais aplicáveis aos responsáveis.</w:t>
      </w:r>
    </w:p>
    <w:p w:rsidR="00DA7093" w:rsidRDefault="00DA7093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5.7 – A CONTRATADA deverá entregar a quantidade solicitada pela Câmara Municipa</w:t>
      </w:r>
      <w:r>
        <w:rPr>
          <w:rFonts w:ascii="Arial" w:hAnsi="Arial" w:cs="Arial"/>
        </w:rPr>
        <w:t>l</w:t>
      </w:r>
      <w:r w:rsidRPr="00E66E15">
        <w:rPr>
          <w:rFonts w:ascii="Arial" w:hAnsi="Arial" w:cs="Arial"/>
        </w:rPr>
        <w:t>, não podendo, EM HIPOTESE ALGUMA, estipular quantidades mínimas ou máximas de entrega.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SEXTA – OBRIGAÇÕES DO CONTRATANTE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6.1 – Emitir a Nota de Empenho.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6.2 – Fornecer à CONTRATADA, junto com cópia da Nota de Empenho, todos os elementos que possam ser indispensáveis ao fornecimento dos objetos.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6.3 – Atestar a entrega dos objetos, no que tange a sua qualidade e quantidade, observando as condições estabelecidas neste Contrato.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6.4 – Designar, previamente, servidor responsável pelo acompanhamento e fiscalização deste Contrato.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6.5 – Efetuar o pagamento à CONTRATADA, nos termos estabelecidos na Cláusula </w:t>
      </w:r>
      <w:r>
        <w:rPr>
          <w:rFonts w:ascii="Arial" w:hAnsi="Arial" w:cs="Arial"/>
        </w:rPr>
        <w:t>Nona</w:t>
      </w:r>
      <w:r w:rsidRPr="00E66E15">
        <w:rPr>
          <w:rFonts w:ascii="Arial" w:hAnsi="Arial" w:cs="Arial"/>
        </w:rPr>
        <w:t xml:space="preserve"> deste Contrato.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SÉTIMA – DAS OBRIGAÇÕES DA CONTRATADA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 – Fornecer os produtos descritos na Cláusula Primeira deste instrumento contratual, conforme especificados no Anexo I que integra o presente Contrato.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7.2 – Aceitar, nas mesmas condições contratuais, os acréscimos e supressões que se fizerem necessários nos serviços a serem prestados, até o limite estabelecido na legislação em vigor.</w:t>
      </w:r>
    </w:p>
    <w:p w:rsidR="00484F36" w:rsidRDefault="00484F36" w:rsidP="00DA7093">
      <w:pPr>
        <w:jc w:val="both"/>
        <w:rPr>
          <w:rFonts w:ascii="Arial" w:hAnsi="Arial" w:cs="Arial"/>
        </w:rPr>
      </w:pPr>
    </w:p>
    <w:p w:rsidR="00484F36" w:rsidRDefault="00484F36" w:rsidP="00DA7093">
      <w:pPr>
        <w:jc w:val="both"/>
        <w:rPr>
          <w:rFonts w:ascii="Arial" w:hAnsi="Arial" w:cs="Arial"/>
        </w:rPr>
      </w:pPr>
    </w:p>
    <w:p w:rsidR="00484F36" w:rsidRPr="00E66E15" w:rsidRDefault="00484F36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7.3 – Responsabilizar-se pelo integral fornecimento dos produtos, inclusive no que se referir a observância da legislação em vigor.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7.4 – Substituir ou complementar, às suas expensas, no todo ou em parte, os objetos em que se verificarem vícios de qualidade e/ou quantidade.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7.5 – Responsabilizar-se pelos encargos trabalhistas, previdenciários, fiscais, comerciais e demais ônus necessários à execução do Contrato.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7.6 – Responsabilizar-se civil e penalmente pelos danos causados diretamente ao CONTRATANTE ou a terceiros, decorrentes de sua culpa ou dolo na execução do Contrato, não incluindo esta responsabilidade à fiscalização.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7.7 – Manter durante toda a execução do Contrato, em compatibilidade com as obrigações por ela assumidas, todas as condições de habilitação e qualificação exigidas na licitação.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7.8 – Permitir e facilitar a fiscalização do Contrato, em qualquer dia e hora, devendo prestar todos os informes e esclarecimentos solicitados.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7.9 – Efetuar o pagamento de seus empregados nos prazos legais, independente do recebimento da fatura.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7.10 –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7.11 – A CONTRATADA deverá registrar as ocorrências havidas durante a execução do presente 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Contrato, de tudo dando ciência à CONTRATANTE, respondendo integralmente por sua omissão.</w:t>
      </w:r>
    </w:p>
    <w:p w:rsidR="00DA7093" w:rsidRPr="00E66E15" w:rsidRDefault="00DA7093" w:rsidP="00DA7093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</w:rPr>
        <w:t>7.12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DA7093" w:rsidRPr="00E66E15" w:rsidRDefault="00DA7093" w:rsidP="00DA7093">
      <w:pPr>
        <w:jc w:val="both"/>
        <w:rPr>
          <w:rFonts w:ascii="Arial" w:hAnsi="Arial" w:cs="Arial"/>
          <w:b/>
          <w:bCs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OITAVA – FISCALIZAÇÃO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8.1 – O acompanhamento e fiscalização para o fiel cumprimento e execução deste Contrato será feito pelo servid</w:t>
      </w:r>
      <w:r>
        <w:rPr>
          <w:rFonts w:ascii="Arial" w:hAnsi="Arial" w:cs="Arial"/>
        </w:rPr>
        <w:t>or</w:t>
      </w:r>
      <w:r w:rsidRPr="00E66E15">
        <w:rPr>
          <w:rFonts w:ascii="Arial" w:hAnsi="Arial" w:cs="Arial"/>
        </w:rPr>
        <w:t xml:space="preserve">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C044F7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8.2 – A atuação da Fiscalização em nada restringe a responsabilidade única e integral da CONTRATADA, no que concerne aos produtos e serviços fornecidos, à execução do Contrato e as implicações próximas ou remotas, perante o CONTRATANTE ou terceiros, do mesmo modo que a </w:t>
      </w: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Default="00C044F7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proofErr w:type="gramStart"/>
      <w:r w:rsidRPr="00E66E15">
        <w:rPr>
          <w:rFonts w:ascii="Arial" w:hAnsi="Arial" w:cs="Arial"/>
        </w:rPr>
        <w:t>ocorrência</w:t>
      </w:r>
      <w:proofErr w:type="gramEnd"/>
      <w:r w:rsidRPr="00E66E15">
        <w:rPr>
          <w:rFonts w:ascii="Arial" w:hAnsi="Arial" w:cs="Arial"/>
        </w:rPr>
        <w:t xml:space="preserve"> de eventuais irregularidades na execução do Contrato não implica em </w:t>
      </w:r>
      <w:proofErr w:type="spellStart"/>
      <w:r w:rsidRPr="00E66E15">
        <w:rPr>
          <w:rFonts w:ascii="Arial" w:hAnsi="Arial" w:cs="Arial"/>
        </w:rPr>
        <w:t>co-responsabilidade</w:t>
      </w:r>
      <w:proofErr w:type="spellEnd"/>
      <w:r w:rsidRPr="00E66E15">
        <w:rPr>
          <w:rFonts w:ascii="Arial" w:hAnsi="Arial" w:cs="Arial"/>
        </w:rPr>
        <w:t xml:space="preserve"> do CONTRATANTE.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8.3 – A CONTRATADA deve permitir e oferecer condições para a mais completa fiscalização do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CONTRATANTE, fornecendo informações e propiciando o acesso às documentações referentes ao objeto contratado, bem como atendendo as observações e exigências apresentadas pela fiscalização.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NONA – PAGAMENTO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 – A CONTRATANTE efetuará o pagamento à CONTRATADA em até 30 (trinta) dias contados da apresentação da Nota Fiscal correspondente, devidamente aceita e atestada pelo Fiscal do Contrato, vedada à antecipação de pagamento, para cada faturamento.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9.2 – A Nota Fiscal deverá ser apresentada após a expedição do Termo de Recebimento Definitivo pelo setor requisitante.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9.3 – Ocorrendo erros na apresentação do(s) documento(s) fiscal(</w:t>
      </w:r>
      <w:proofErr w:type="spellStart"/>
      <w:r w:rsidRPr="00E66E15">
        <w:rPr>
          <w:rFonts w:ascii="Arial" w:hAnsi="Arial" w:cs="Arial"/>
        </w:rPr>
        <w:t>is</w:t>
      </w:r>
      <w:proofErr w:type="spellEnd"/>
      <w:r w:rsidRPr="00E66E15">
        <w:rPr>
          <w:rFonts w:ascii="Arial" w:hAnsi="Arial" w:cs="Arial"/>
        </w:rPr>
        <w:t>), o(s) mesmo(s) será(</w:t>
      </w:r>
      <w:proofErr w:type="spellStart"/>
      <w:r w:rsidRPr="00E66E15">
        <w:rPr>
          <w:rFonts w:ascii="Arial" w:hAnsi="Arial" w:cs="Arial"/>
        </w:rPr>
        <w:t>ão</w:t>
      </w:r>
      <w:proofErr w:type="spellEnd"/>
      <w:r w:rsidRPr="00E66E15">
        <w:rPr>
          <w:rFonts w:ascii="Arial" w:hAnsi="Arial" w:cs="Arial"/>
        </w:rPr>
        <w:t>) devolvido(s) à CONTRATADA para correção, ficando estabelecido que o prazo para pagamento será contado a partir da data de apresentação da nova fatura, devidamente corrigida.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9.4 – A CONTRATANTE poderá deduzir do pagamento importâncias que a qualquer título lhe forem devidos pela CONTRATADA, em decorrência de inadimplemento contratual ou outras de responsabilidade da CONTRATADA.</w:t>
      </w:r>
    </w:p>
    <w:p w:rsidR="00DA7093" w:rsidRPr="00F4412C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9.5 </w:t>
      </w:r>
      <w:r w:rsidRPr="00F4412C">
        <w:rPr>
          <w:rFonts w:ascii="Arial" w:hAnsi="Arial" w:cs="Arial"/>
        </w:rPr>
        <w:t>– Os preços serão fixos e irreajustáveis</w:t>
      </w:r>
      <w:r>
        <w:rPr>
          <w:rFonts w:ascii="Arial" w:hAnsi="Arial" w:cs="Arial"/>
        </w:rPr>
        <w:t xml:space="preserve"> salvo nas hipóteses do artigo 65/ Lei 8666/93</w:t>
      </w:r>
      <w:r w:rsidRPr="00F4412C">
        <w:rPr>
          <w:rFonts w:ascii="Arial" w:hAnsi="Arial" w:cs="Arial"/>
        </w:rPr>
        <w:t>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9.6 – O pagamento somente será efetuado mediante: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Prova de regularidade com a Fazenda Federal, Estadu</w:t>
      </w:r>
      <w:r>
        <w:rPr>
          <w:rFonts w:ascii="Arial" w:hAnsi="Arial" w:cs="Arial"/>
        </w:rPr>
        <w:t xml:space="preserve">al (do domicílio ou sede da </w:t>
      </w:r>
      <w:r w:rsidRPr="00E66E15">
        <w:rPr>
          <w:rFonts w:ascii="Arial" w:hAnsi="Arial" w:cs="Arial"/>
        </w:rPr>
        <w:t>CONTRATADA) e Municipal (onde for sediada a empresa e a do Mun</w:t>
      </w:r>
      <w:r>
        <w:rPr>
          <w:rFonts w:ascii="Arial" w:hAnsi="Arial" w:cs="Arial"/>
        </w:rPr>
        <w:t>icípio de Cachoeiro de</w:t>
      </w:r>
      <w:r w:rsidRPr="00E66E15">
        <w:rPr>
          <w:rFonts w:ascii="Arial" w:hAnsi="Arial" w:cs="Arial"/>
        </w:rPr>
        <w:t xml:space="preserve"> Itapemirim, quando a sede não for deste Município), através de certidões expedidas p</w:t>
      </w:r>
      <w:r>
        <w:rPr>
          <w:rFonts w:ascii="Arial" w:hAnsi="Arial" w:cs="Arial"/>
        </w:rPr>
        <w:t xml:space="preserve">elos órgãos </w:t>
      </w:r>
      <w:r w:rsidRPr="00E66E15">
        <w:rPr>
          <w:rFonts w:ascii="Arial" w:hAnsi="Arial" w:cs="Arial"/>
        </w:rPr>
        <w:t>competentes, que estejam dentro do prazo de validade expresso na própria certidão;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Prova de situação regular perante o Fundo de Garantia por Tempo de Serviço – FGTS, através da           apresentação do CRF – Certificado de Regularidade do FGTS;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Prova de situação regular perante o Instituto Nacional da Seguridade Social – INSS, através da          apresentação da CND – Certidão Negativa de Débitos.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9.7 – O pagamento será efetivado mediante depósito em conta corrente, em qualquer agência da rede bancária, indicada pela CONTRATADA.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9.8 – De acordo com a Portaria Municipal n° 465/05, Artigo 1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>, §§ 1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 xml:space="preserve"> e 2°, o CNPJ ou CPF constante do respectivo processo e o CNPJ ou CPF da conta bancária deverão ser coincidentes. Não serão efetuados créditos em contas: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de empresas associadas;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de matriz para filial;</w:t>
      </w: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Pr="00E66E15" w:rsidRDefault="00C044F7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 filial para matriz;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d) de sócio;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e) de representante;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f) de procurador, sob qualquer condição.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9.9 – É vedada a antecipação de quaisquer pagamentos sem o cumprimento das condições estabelecidas neste Contrato.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9.10 – Nenhum pagamento será efetuado a CONTRATADA enquanto pendente de liquidação qualquer obrigação financeira que lhe for imposta em virtude de penalidade ou inadimplemento contratual.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9.11 – A CONTRATADA arcará com todos os custos referentes à mão-de-obra direta e/ou indireta, acrescidos de todos os encargos sociais e obrigações de ordem trabalhista, recursos materiais,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transporte,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seguros de qualquer natureza, perdas eventuais, despesas administrativas, tributos e demais encargos necessários a prestação dos serviços objeto deste Contrato.</w:t>
      </w:r>
    </w:p>
    <w:p w:rsidR="00DA7093" w:rsidRDefault="00DA7093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– PENALIDADES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 – A CONTRATADA deverá observar rigorosamente as condições estabelecidas para a realização do objeto contratado, sujeitando-se às penalidades constantes do art. 7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 xml:space="preserve"> da Lei no 10.520/02 e da Lei 8.666/93 e suas alterações.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10.2 – Na hipótese da CONTRATADA deixar de cumprir as obrigações estabelecidas por este Contrato, poderão ser aplicadas as seguintes penalidades: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a) Advertência;</w:t>
      </w:r>
    </w:p>
    <w:p w:rsidR="00DA7093" w:rsidRPr="00087EC6" w:rsidRDefault="00DA7093" w:rsidP="00DA7093">
      <w:pPr>
        <w:ind w:left="708"/>
        <w:jc w:val="both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(</w:t>
      </w:r>
      <w:r w:rsidRPr="00087EC6">
        <w:rPr>
          <w:rFonts w:ascii="Verdana" w:hAnsi="Verdana"/>
          <w:szCs w:val="24"/>
        </w:rPr>
        <w:t>0,33% (zero vírgula trinta e três por cento) ao dia, limitado a 10% (dez por cento), incidente sobre o valor da proposta apresentada, nos casos de descumprimento do prazo estipulado no edital para a retirada da Ordem de Fornecimento, atraso quanto ao fornecimento do produto licitado ou pela recusa em prestá-los, calculada pela fórmula M = 0,0033 x C x D. Tendo como correspondente: M = valor da multa, C = valor da obrigação e D = número de dias em atraso;</w:t>
      </w:r>
      <w:r>
        <w:rPr>
          <w:rFonts w:ascii="Verdana" w:hAnsi="Verdana"/>
          <w:szCs w:val="24"/>
        </w:rPr>
        <w:t>)</w:t>
      </w:r>
    </w:p>
    <w:p w:rsidR="00DA7093" w:rsidRPr="00392DD7" w:rsidRDefault="00DA7093" w:rsidP="00DA7093">
      <w:pPr>
        <w:jc w:val="both"/>
        <w:rPr>
          <w:rFonts w:ascii="Arial" w:hAnsi="Arial" w:cs="Arial"/>
        </w:rPr>
      </w:pPr>
    </w:p>
    <w:p w:rsidR="00DA7093" w:rsidRPr="00392DD7" w:rsidRDefault="00DA7093" w:rsidP="00DA7093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b) Multa de 0,</w:t>
      </w:r>
      <w:r>
        <w:rPr>
          <w:rFonts w:ascii="Arial" w:hAnsi="Arial" w:cs="Arial"/>
        </w:rPr>
        <w:t>33</w:t>
      </w:r>
      <w:r w:rsidRPr="00392DD7">
        <w:rPr>
          <w:rFonts w:ascii="Arial" w:hAnsi="Arial" w:cs="Arial"/>
        </w:rPr>
        <w:t>% (</w:t>
      </w:r>
      <w:r>
        <w:rPr>
          <w:rFonts w:ascii="Arial" w:hAnsi="Arial" w:cs="Arial"/>
        </w:rPr>
        <w:t>zero vírgula trinta e três</w:t>
      </w:r>
      <w:r w:rsidRPr="00392DD7">
        <w:rPr>
          <w:rFonts w:ascii="Arial" w:hAnsi="Arial" w:cs="Arial"/>
        </w:rPr>
        <w:t xml:space="preserve"> por cento) por dia de atraso;</w:t>
      </w:r>
    </w:p>
    <w:p w:rsidR="00DA7093" w:rsidRPr="00392DD7" w:rsidRDefault="00DA7093" w:rsidP="00DA7093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c) Multa de 10% (dez por cento) pelo descumprimento do Contrato;</w:t>
      </w:r>
    </w:p>
    <w:p w:rsidR="00DA7093" w:rsidRPr="00392DD7" w:rsidRDefault="00DA7093" w:rsidP="00DA7093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d) Suspensão para contratar com a Administração;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e) Declaração de inidoneidade para contratar com a Administração Pública Municipal.</w:t>
      </w: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Pr="00E66E15" w:rsidRDefault="00C044F7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10.3 – As multas previstas nas alíneas “b” e “c” do item acima serão descontadas de imediato no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pagamento devido ou cobradas judicialmente, se for o caso.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10.4 – Antes da aplicação de qualquer das penalidades, a CONTRATADA será advertida, devendo apresentar defesa em 05 (cinco) dias úteis.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10.5 – A CONTRATADA, durante a execução do Contrato, somente poderá receber 03 (três)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10.6 – As advertências, quando seguidas de justificativa aceita pela CONTRATANTE, não serão computadas para o fim previsto no item 10.5.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10.7 – As advertências, quando não seguidas de justificativa aceita pela CONTRATANTE, darão ensejo à aplicação das penalidades das letras “b” a “e” do item 10.2.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10.8 – As multas previstas nas letras “b” e “c” poderão ser aplicadas em conjunto e cumuladas com uma das penalidades previstas nas letras “d” e “e”, todas do item 10.2.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10.9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r w:rsidRPr="00E66E15">
        <w:rPr>
          <w:rFonts w:ascii="Arial" w:hAnsi="Arial" w:cs="Arial"/>
        </w:rPr>
        <w:t>pré</w:t>
      </w:r>
      <w:proofErr w:type="spellEnd"/>
      <w:r w:rsidRPr="00E66E15">
        <w:rPr>
          <w:rFonts w:ascii="Arial" w:hAnsi="Arial" w:cs="Arial"/>
        </w:rPr>
        <w:t xml:space="preserve"> falado limite, rescindir o Contrato em razão do atraso.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10.10 – A CONTRATADA poderá considerar outros fatos, que não o simples atraso na execução do serviço, para entender rescindido o Contrato.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10.11 – As multas serão calculadas pelo valor total do Contrato.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10.12 – Se o descumprimento do Contrato gerar consequências graves para a CONTRATANTE, poderá esta, além de rescindir o Contrato, aplicar uma das penalidades previstas na letra “d” ou “e” do item 10.2.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10.13 – Se os danos puderem atingir a Administração Pública Municipal como um todo, será aplicada pena de Declaração de Inidoneidade.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10.14 – A dosagem da pena e a dimensão do dano serão identificadas pelo Fiscal do Contrato e informados ao Setor Financeiro da Câmara Municipal.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10.15 – Quando declarada a Inidoneidade da CONTRATADA, o setor responsável submeterá sua decisão ao Procurador Legislativo Geral, a fim de que, se confirmada, tenha efeito perante a Administração Pública.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F4412C">
        <w:rPr>
          <w:rFonts w:ascii="Arial" w:hAnsi="Arial" w:cs="Arial"/>
        </w:rPr>
        <w:t>10.16 – Não confirmada a Declaração de Inidoneidade, será esta considerada como suspensão para contratar com a Administração Pública pelo prazo máximo de 02 (dois) anos.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10.17 – Poderão ser declaradas inidôneas ou receberem a pena de suspensão as empresas ou profissionais que, em razão dos contratos regidos pela Lei n° 8.666/93:</w:t>
      </w: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Pr="00E66E15" w:rsidRDefault="00C044F7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a) Tenham sofrido condenação definitiva por praticarem, por meios dolosos, fraude fiscal </w:t>
      </w:r>
      <w:r w:rsidR="00C044F7" w:rsidRPr="00E66E15">
        <w:rPr>
          <w:rFonts w:ascii="Arial" w:hAnsi="Arial" w:cs="Arial"/>
        </w:rPr>
        <w:t>no recolhimento</w:t>
      </w:r>
      <w:r w:rsidRPr="00E66E15">
        <w:rPr>
          <w:rFonts w:ascii="Arial" w:hAnsi="Arial" w:cs="Arial"/>
        </w:rPr>
        <w:t xml:space="preserve"> de quaisquer tributos;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Tenham praticado atos ilícitos visando frustrar os objetivos da licitação;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c) Demonstrarem não possuir idoneidade para contratar com a Administração em virtude </w:t>
      </w:r>
      <w:r w:rsidR="00C044F7" w:rsidRPr="00E66E15">
        <w:rPr>
          <w:rFonts w:ascii="Arial" w:hAnsi="Arial" w:cs="Arial"/>
        </w:rPr>
        <w:t>da prática</w:t>
      </w:r>
      <w:r w:rsidRPr="00E66E15">
        <w:rPr>
          <w:rFonts w:ascii="Arial" w:hAnsi="Arial" w:cs="Arial"/>
        </w:rPr>
        <w:t xml:space="preserve"> e de atos ilícitos.</w:t>
      </w:r>
    </w:p>
    <w:p w:rsidR="00DA7093" w:rsidRPr="00E66E15" w:rsidRDefault="00DA7093" w:rsidP="00DA7093">
      <w:pPr>
        <w:autoSpaceDE w:val="0"/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PRIMEIRA– ALTERAÇÕES CONTRATUAIS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11.1 - O Contrato poderá ser alterado, de acordo com o disposto no artigo 65 da Lei 8.666/93.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SEGUNDA – RESCISÃO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12.1 – A rescisão do contrato poderá ser determinada por ato unilateral e escrito da Câmara Municipal, nos casos previstos no artigo 78 a 80 da Lei 8.666/93.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12.2 – A inexecução total ou parcial do contrato enseja sua rescisão, com as consequências contratuais e as previstas em lei ou regulamento.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TERCEIRA – DAS DISPOSIÇÕES GERAIS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13.1 - Para os casos omissos será aplicada a legislação que couber, obedecida as </w:t>
      </w:r>
      <w:r w:rsidR="00C044F7">
        <w:rPr>
          <w:rFonts w:ascii="Arial" w:hAnsi="Arial" w:cs="Arial"/>
        </w:rPr>
        <w:t xml:space="preserve">disposições previstas na Lei nº </w:t>
      </w:r>
      <w:r w:rsidR="00C044F7" w:rsidRPr="00E66E15">
        <w:rPr>
          <w:rFonts w:ascii="Arial" w:hAnsi="Arial" w:cs="Arial"/>
        </w:rPr>
        <w:t>8.666</w:t>
      </w:r>
      <w:r w:rsidRPr="00E66E15">
        <w:rPr>
          <w:rFonts w:ascii="Arial" w:hAnsi="Arial" w:cs="Arial"/>
        </w:rPr>
        <w:t>/93 e suas alterações.</w:t>
      </w:r>
    </w:p>
    <w:p w:rsidR="00DA7093" w:rsidRDefault="00DA7093" w:rsidP="00DA7093">
      <w:pPr>
        <w:jc w:val="both"/>
        <w:rPr>
          <w:rFonts w:ascii="Arial" w:hAnsi="Arial" w:cs="Arial"/>
          <w:b/>
          <w:bCs/>
        </w:rPr>
      </w:pPr>
    </w:p>
    <w:p w:rsidR="00DA7093" w:rsidRPr="00BC1FDA" w:rsidRDefault="00DA7093" w:rsidP="00DA7093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  <w:b/>
          <w:bCs/>
        </w:rPr>
        <w:t>CLÁUSULA DÉCIMA QUARTA – DO FORO</w:t>
      </w: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14.1 - Para dirimir as questões oriundas deste Contrato, fica eleito o Foro de Cachoeiro de Itapemirim – ES, Vara dos Feitos da Fazenda Pública Municipal.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 por estarem de pleno e comum acordo, assinam o presente instrumento contratual, em quatro vias de igual teor e forma, para um só efeito legal, na p</w:t>
      </w:r>
      <w:r>
        <w:rPr>
          <w:rFonts w:ascii="Arial" w:hAnsi="Arial" w:cs="Arial"/>
        </w:rPr>
        <w:t>resença das testemunhas abaixo.</w:t>
      </w:r>
    </w:p>
    <w:p w:rsidR="00DA7093" w:rsidRPr="00E66E15" w:rsidRDefault="00DA7093" w:rsidP="00DA7093">
      <w:pPr>
        <w:jc w:val="both"/>
        <w:rPr>
          <w:rFonts w:ascii="Arial" w:hAnsi="Arial" w:cs="Arial"/>
        </w:rPr>
      </w:pPr>
    </w:p>
    <w:p w:rsidR="00DA7093" w:rsidRDefault="00DA7093" w:rsidP="00DA7093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Cachoeiro de Itapemirim/ES, </w:t>
      </w:r>
      <w:r w:rsidR="00C044F7">
        <w:rPr>
          <w:rFonts w:ascii="Arial" w:hAnsi="Arial" w:cs="Arial"/>
        </w:rPr>
        <w:t xml:space="preserve">06 </w:t>
      </w:r>
      <w:r>
        <w:rPr>
          <w:rFonts w:ascii="Arial" w:hAnsi="Arial" w:cs="Arial"/>
        </w:rPr>
        <w:t xml:space="preserve">de </w:t>
      </w:r>
      <w:r w:rsidR="00C044F7">
        <w:rPr>
          <w:rFonts w:ascii="Arial" w:hAnsi="Arial" w:cs="Arial"/>
        </w:rPr>
        <w:t>Julho</w:t>
      </w:r>
      <w:r>
        <w:rPr>
          <w:rFonts w:ascii="Arial" w:hAnsi="Arial" w:cs="Arial"/>
        </w:rPr>
        <w:t xml:space="preserve"> de 2017</w:t>
      </w:r>
      <w:r w:rsidRPr="00E66E15">
        <w:rPr>
          <w:rFonts w:ascii="Arial" w:hAnsi="Arial" w:cs="Arial"/>
        </w:rPr>
        <w:t>.</w:t>
      </w: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Default="00C044F7" w:rsidP="00DA7093">
      <w:pPr>
        <w:jc w:val="both"/>
        <w:rPr>
          <w:rFonts w:ascii="Arial" w:hAnsi="Arial" w:cs="Arial"/>
        </w:rPr>
      </w:pPr>
    </w:p>
    <w:p w:rsidR="00C044F7" w:rsidRPr="00E66E15" w:rsidRDefault="00C044F7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jc w:val="both"/>
        <w:rPr>
          <w:rFonts w:ascii="Arial" w:hAnsi="Arial" w:cs="Arial"/>
        </w:rPr>
      </w:pPr>
    </w:p>
    <w:p w:rsidR="00DA7093" w:rsidRPr="00E66E15" w:rsidRDefault="00DA7093" w:rsidP="00DA7093">
      <w:pPr>
        <w:spacing w:before="240"/>
        <w:ind w:left="567"/>
        <w:jc w:val="both"/>
        <w:rPr>
          <w:rFonts w:ascii="Arial" w:hAnsi="Arial" w:cs="Arial"/>
          <w:b/>
          <w:spacing w:val="-3"/>
        </w:rPr>
      </w:pPr>
    </w:p>
    <w:p w:rsidR="00DA7093" w:rsidRPr="00E66E15" w:rsidRDefault="00DA7093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CONTRATANTE</w:t>
      </w:r>
    </w:p>
    <w:p w:rsidR="00DA7093" w:rsidRPr="00E66E15" w:rsidRDefault="00DA7093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DA7093" w:rsidRPr="00E66E15" w:rsidRDefault="00DA7093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CONTRATADA</w:t>
      </w:r>
    </w:p>
    <w:p w:rsidR="00DA7093" w:rsidRDefault="00DA7093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DA7093" w:rsidRDefault="00DA7093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634519" w:rsidRDefault="00634519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DA7093" w:rsidRPr="00E66E15" w:rsidRDefault="00DA7093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DA7093" w:rsidRPr="00E66E15" w:rsidRDefault="00DA7093" w:rsidP="00DA7093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DA7093" w:rsidRPr="001E31B4" w:rsidRDefault="00DA7093" w:rsidP="00DA7093">
      <w:pPr>
        <w:ind w:firstLine="708"/>
        <w:jc w:val="center"/>
        <w:rPr>
          <w:rFonts w:ascii="Verdana" w:hAnsi="Verdana"/>
        </w:rPr>
      </w:pPr>
    </w:p>
    <w:p w:rsidR="00DA7093" w:rsidRPr="00E66E15" w:rsidRDefault="00DA7093" w:rsidP="00DA7093">
      <w:pPr>
        <w:autoSpaceDE w:val="0"/>
        <w:jc w:val="both"/>
        <w:rPr>
          <w:rFonts w:ascii="Arial" w:hAnsi="Arial" w:cs="Arial"/>
          <w:b/>
        </w:rPr>
      </w:pPr>
    </w:p>
    <w:p w:rsidR="00DA7093" w:rsidRDefault="00DA7093" w:rsidP="00DA7093">
      <w:pPr>
        <w:jc w:val="center"/>
        <w:rPr>
          <w:rFonts w:ascii="Arial" w:hAnsi="Arial" w:cs="Arial"/>
          <w:b/>
          <w:bCs/>
        </w:rPr>
      </w:pPr>
      <w:r w:rsidRPr="00E66E15">
        <w:rPr>
          <w:rFonts w:ascii="Arial" w:hAnsi="Arial" w:cs="Arial"/>
          <w:b/>
          <w:bCs/>
        </w:rPr>
        <w:t>ANEXO I- ESPECIFICAÇÃO DO OBJETO</w:t>
      </w:r>
    </w:p>
    <w:tbl>
      <w:tblPr>
        <w:tblW w:w="991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"/>
        <w:gridCol w:w="3541"/>
        <w:gridCol w:w="1442"/>
        <w:gridCol w:w="986"/>
        <w:gridCol w:w="7"/>
        <w:gridCol w:w="986"/>
        <w:gridCol w:w="7"/>
        <w:gridCol w:w="953"/>
        <w:gridCol w:w="1329"/>
      </w:tblGrid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QUANT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UNID.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MARCA.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VR. UNIT.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BC7EA3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VR. TOTAL</w:t>
            </w: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SABÃO EM PÓ 1KG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princípio ativo: benzeno sulfonato de sódio, branqueador, perfume e agua. Embalagem com 1000g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CLORO 1 LT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aspecto físico liquido,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seguestante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e alcalino, aplicação em remoção de gorduras e sujeiras em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geral, aroma neutro, embalagem plástica com 1.000 ml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DESINFETANTE 2 LT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ação bactericida e germicida, tampa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flip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com bico dosador perfume de lavanda ou pinho, cloreto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lubril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ministil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dimentizil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amonio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embalagem 2.000 ml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0246CB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LIMPIL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B7450C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5,97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B7450C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1.194,00</w:t>
            </w: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TOALHA DE PAPEL 20X21 PCT C/1000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fabricado em 100% celulose virgem, na cor branca com duas dobras, próprio p uso em toalheiros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interfolhas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medindo 20,5x23 cm absorção mínima de 70% pacote com 1.000 folhas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PAPEL HIG.300 MT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papel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rolão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300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mts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de 1º qualidade, folha simples, 100% fibras naturais, na cor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branca, alta alvura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neutro, medindo 10 cm de largura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SABÃO DE COCO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composição básica, óleo de coco, hidróxido de sódio, cloreto e água, unidade em barra de no mínimo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200g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PAPEL HEG. C/4 -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branco alvo, extra macio, com folhas duplas, neutro, com fibras celulósicas 100% naturais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picotados e grafado não reciclado, embalagem com 4 rolos, 30 m 10 cm cada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MULTI USO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liquido, perfumado,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antigorduroso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 limpeza de todas superfícies laváveis, apresentação em frasco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plástico resistente, isento de defeito ou vazamento, embalagem de 500 ml,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contendo 12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RPr="00060580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SABONETE LIQUIDO GALÃO 5 LITROS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GUARDANAPO DE PAPEL 30 X 32 -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confeccionado em papel absorvente em folha simples, na embalagem deverá conter data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fabricação.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na</w:t>
            </w:r>
            <w:proofErr w:type="gram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cor branca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360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FLANELA PARA LIMPEZA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para limpeza, dimensões mínimas 38x58 cm, cor branca, acondicionada em embalagem individual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ÁLCOOL EM GEL ASSEPTICO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álcool gel asséptico, álcool etílico em gel 70% apresentação em refil de 500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ml com gel p dispense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possuir ação germicida, secar, desinfetar e higienizar as mãos, gel com hidratante, transparente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192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DETERGENTE NEUTRO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liquido neutro,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antigorduroso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aroma natural,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glicerinado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 aplicação em remoção de gorduras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louças e talheres, panelas, embalagem 500 ml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060580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SACO PLÁSTICO PARA LIXO CAP. 100 LITROS -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pct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c/100 unid.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capacidade de 100 l, reforçado, espessura igual ou superior 0,12 micras, medidas mínimas de 75x105 cm,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cor preta, solda de fundo deve ser continua homogênea e uniforme vedando completamente e não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permitindo a perda do conteúdo durante manus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eio.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COPO DESCARTÁVEL 200 ML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massa mínima 2,20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resistência mínima 1,63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pacotes com 100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COPO DESCARTÁVEL 50 ML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massa mínima 2,20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resistência mínima 1,63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pacote com 100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ESPONJA DE AÇO - PCT C/8 UNID.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limpeza em geral, em lã de aço ca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rbono, abrasividade mínima, tex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tura macia e isenta de sinais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oxidação, peso mínimo de 65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 xml:space="preserve">g, em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pct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plástico com 8 unidades.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ESPONJA P/ PIA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dupla face, sendo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de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um lado fibra abrasiva e o outro macia, confeccionado em poliuretano, com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dimensões de 110x70x22 cm, com tolerância de até 2 cm acima da medida proposta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56320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56320A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56320A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56320A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GUARDANAPO DE PAPEL 20X22 – confeccionado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em papel branco absorvente em folha simples, na embalagem deve constar a data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fabricação e validade.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360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LIMPA VIDROS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bico aplicador, embalagem plástica resistente, base de água,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butil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glicol, fragrância 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butano/pro, aplicação limpeza remoção de resíduos diversos em vidro, 500 ml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6B4E5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ODORIZADOR DE AMBIENTES -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tabaco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essência lavanda, apresentação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aerosol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aplicação aromatização ambiental, características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adicionais não contém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cfc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embalagem com 400 ml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6B4E5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PANO DE PRATO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atoalhado na cor branca, 100% algodão medidas mínimas de 43 cm x 65 cm.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6B4E5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SACO DE CHÃO ALVEJADO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pano de chão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composição 100% algodão, alvejado,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medindo no mínimo 60 x 80 cm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6B4E5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0246CB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CRISTAL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FE24EB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6,05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6B4E5E" w:rsidRDefault="00FE24EB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605,00</w:t>
            </w: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SACO PARA LIXO - cap. 30 litros - rolo com 50 -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polietileno, capacidade de 30 l, reforçado, espessura superior a 10 micras, mínima de 59 x 62 cm, cor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preta, solda de fundo continua, homogênea e uniforme vedando completamente, não permitindo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perda do liquido na hora manuseio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RL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VASSOURA DE PELOS – CABO EM MADEIRA – MEDIDA DO CABO 120 CM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VASSOURA DE PIAÇAVA - 30 cm de base - cabo de madeira plastificado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rosqueável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número 4, com cabo de madeira resistente plastificado,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rosqueável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cerdas de piaçaba medindo no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mínimo 12,5 cm com proteção de chapa pregada e resistente.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E479D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RPr="00E479DA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LUVA MULTIUSO – 25 pares tamanho P, M,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CANECA DE ALUMÍNIO CAPACIDADE APROXIMADAMENTE 5 LITROS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com espessura mínima de 2 milímetros, capacidade aproximadamente de 5 litros, com alça lateral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isolada termicamente.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E479D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0246CB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FENIX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200,00</w:t>
            </w: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BALDE PLASTICO COM ALÇA E PEGA NA PARTE INFERIOR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formato oval, confeccionado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em plástico resistente a quebras, capacidade 13,5 lit., com pega na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borda superior.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E479D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0246CB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RAINHA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12,20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183,00</w:t>
            </w:r>
          </w:p>
        </w:tc>
      </w:tr>
      <w:tr w:rsidR="00DA7093" w:rsidRPr="00E479DA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CERA LIQUIDA INCOLOR PARA PISO – embalagem 5 litros usada para conservar pisos como Paviflex, assoalhos, cerâmicas,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granilite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cascolac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plurigoma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pisos sintéticos e de borracha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LIXEIRA CAPACIDADE 30 LITROS – COM PEDAL – COR BRANCA – FORMATO QUADRANGULAR em plástico de alta resistência a quebras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B7450C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LIXEIRA CAPACIDADE 100 LITROS – COM PEDAL – COR BRANCA – FORMATO QUADRANGULAR em plástico de alta resistência a quebras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0246CB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BRALIMPIA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199,00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398,00</w:t>
            </w: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ESCOVA PARA LAVAR MULTIUSO – com cerdas de polipropileno resistentes e duráveis, que não deformam e não embolam para lavar e esfregar, superfícies rústicas e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semi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rústicas, como roupas, azulejos, pneus, entre outros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E479D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0246CB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CONDOR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E479DA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88,00</w:t>
            </w: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ASSENTO SANITÁRIO UNIVERSAL – em plástico resistente na cor branca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0246CB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ASTRA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B7450C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B7450C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105,00</w:t>
            </w: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LIXEIRA PARA ARMAZENAR LIXO COM CAPACIDADE DE 30 LITROS – material resistente a quedas de altura mínima de 50 cm sem rompimento ou rachaduras – com alça para transporte, sem perfurações no seu corpo 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0246CB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JAGUAR</w:t>
            </w:r>
            <w:bookmarkStart w:id="0" w:name="_GoBack"/>
            <w:bookmarkEnd w:id="0"/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B7450C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1.200,00</w:t>
            </w: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PÓ DE CAFÉ 500 GR – forte, torrado e moído (tipo exportação) com selo de pureza da ABIC embalado a vácuo, pacote com 500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1.200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B7450C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AGUA MINERAL PET 510 ML – SEM GÁS – embalada em garrafa pet –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ph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de 9.2 a 25 – validade mínima de 12 meses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840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AGUA MINERAL PET 500 ML – COM GÁS – embalada em garrafa pet –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ph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de 9.2 a 25 – validade mínima de 12 meses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Pr="0020735D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LEITE LONGA VIDA – embalagem tipo tetra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brik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(caixinha) contendo 1 litro de leite integral, devendo apresentar na embalagem a composição básica, informações nutricionais e prazo de validade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AÇÚCAR CRISTAL – pacotes com 5kg agrupados em fardos de 6 pacotes, sem impurezas, embalagem resistente de polietileno atóxico, deve apresentar as informações nutricionais e prazo de validade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1.110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KG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093" w:rsidTr="009D4B41">
        <w:trPr>
          <w:trHeight w:val="314"/>
          <w:jc w:val="center"/>
        </w:trPr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ADOÇANTE LÍQUIDO – sacarina e ciclamato – embalagem com 100 ml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093" w:rsidRDefault="00DA7093" w:rsidP="009D4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FR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093" w:rsidRDefault="00DA7093" w:rsidP="009D4B41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A7093" w:rsidRPr="00D8648B" w:rsidRDefault="00DA7093" w:rsidP="00DA7093">
      <w:pPr>
        <w:ind w:firstLine="708"/>
        <w:rPr>
          <w:rFonts w:ascii="Verdana" w:hAnsi="Verdana"/>
          <w:szCs w:val="24"/>
        </w:rPr>
      </w:pPr>
    </w:p>
    <w:p w:rsidR="00DA7093" w:rsidRPr="00D8648B" w:rsidRDefault="00DA7093" w:rsidP="00DA7093">
      <w:pPr>
        <w:ind w:firstLine="708"/>
        <w:rPr>
          <w:rFonts w:ascii="Verdana" w:hAnsi="Verdana"/>
          <w:szCs w:val="24"/>
        </w:rPr>
      </w:pPr>
    </w:p>
    <w:p w:rsidR="00DA7093" w:rsidRDefault="00DA7093" w:rsidP="00DA7093">
      <w:pPr>
        <w:ind w:firstLine="708"/>
        <w:jc w:val="center"/>
        <w:rPr>
          <w:rFonts w:ascii="Verdana" w:hAnsi="Verdana"/>
          <w:szCs w:val="24"/>
        </w:rPr>
      </w:pPr>
    </w:p>
    <w:p w:rsidR="00DA7093" w:rsidRDefault="00DA7093" w:rsidP="00DA7093">
      <w:pPr>
        <w:ind w:firstLine="708"/>
        <w:jc w:val="center"/>
        <w:rPr>
          <w:rFonts w:ascii="Verdana" w:hAnsi="Verdana"/>
          <w:b/>
          <w:szCs w:val="24"/>
        </w:rPr>
      </w:pPr>
    </w:p>
    <w:sectPr w:rsidR="00DA7093" w:rsidSect="00351E5C">
      <w:headerReference w:type="default" r:id="rId8"/>
      <w:footerReference w:type="default" r:id="rId9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AE9" w:rsidRDefault="00177AE9" w:rsidP="00641E62">
      <w:pPr>
        <w:spacing w:after="0" w:line="240" w:lineRule="auto"/>
      </w:pPr>
      <w:r>
        <w:separator/>
      </w:r>
    </w:p>
  </w:endnote>
  <w:endnote w:type="continuationSeparator" w:id="0">
    <w:p w:rsidR="00177AE9" w:rsidRDefault="00177AE9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D78526E" wp14:editId="1BFF22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70064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5CA0944" wp14:editId="52D2468D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A8FCF4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B160DC" w:rsidP="00572946">
    <w:pPr>
      <w:pStyle w:val="Rodap"/>
      <w:jc w:val="center"/>
      <w:rPr>
        <w:sz w:val="24"/>
      </w:rPr>
    </w:pPr>
    <w:r>
      <w:rPr>
        <w:sz w:val="24"/>
      </w:rPr>
      <w:t xml:space="preserve">Pça Jerônimo Monteiro, nº </w:t>
    </w:r>
    <w:proofErr w:type="gramStart"/>
    <w:r>
      <w:rPr>
        <w:sz w:val="24"/>
      </w:rPr>
      <w:t>70  –</w:t>
    </w:r>
    <w:proofErr w:type="gramEnd"/>
    <w:r>
      <w:rPr>
        <w:sz w:val="24"/>
      </w:rPr>
      <w:t xml:space="preserve"> Centro – CEP: 29302-170</w:t>
    </w:r>
    <w:r w:rsidR="00970BA8" w:rsidRPr="00572946">
      <w:rPr>
        <w:sz w:val="24"/>
      </w:rPr>
      <w:t xml:space="preserve">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AE9" w:rsidRDefault="00177AE9" w:rsidP="00641E62">
      <w:pPr>
        <w:spacing w:after="0" w:line="240" w:lineRule="auto"/>
      </w:pPr>
      <w:r>
        <w:separator/>
      </w:r>
    </w:p>
  </w:footnote>
  <w:footnote w:type="continuationSeparator" w:id="0">
    <w:p w:rsidR="00177AE9" w:rsidRDefault="00177AE9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851" w:rsidRPr="009F46E6" w:rsidRDefault="00D047B4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="00251851"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4251B0C1" wp14:editId="52F6BD4B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851" w:rsidRPr="009F46E6">
      <w:rPr>
        <w:rFonts w:ascii="Arial" w:hAnsi="Arial" w:cs="Arial"/>
        <w:sz w:val="30"/>
        <w:szCs w:val="30"/>
      </w:rPr>
      <w:t>CÂMARA MUNICIPAL DE CACHOEIRO DE ITAPEMIRIM</w:t>
    </w:r>
  </w:p>
  <w:p w:rsidR="00641E62" w:rsidRPr="009F46E6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F46E6">
      <w:rPr>
        <w:rFonts w:ascii="Arial" w:hAnsi="Arial" w:cs="Arial"/>
        <w:sz w:val="30"/>
        <w:szCs w:val="30"/>
      </w:rPr>
      <w:t xml:space="preserve">              </w:t>
    </w:r>
    <w:r w:rsidR="002221C3" w:rsidRPr="009F46E6">
      <w:rPr>
        <w:rFonts w:ascii="Arial" w:hAnsi="Arial" w:cs="Arial"/>
        <w:sz w:val="30"/>
        <w:szCs w:val="30"/>
      </w:rPr>
      <w:t xml:space="preserve"> </w:t>
    </w:r>
    <w:r w:rsidR="00641E62" w:rsidRPr="009F46E6">
      <w:rPr>
        <w:rFonts w:ascii="Arial" w:hAnsi="Arial" w:cs="Arial"/>
        <w:sz w:val="30"/>
        <w:szCs w:val="30"/>
      </w:rPr>
      <w:t>ES</w:t>
    </w:r>
    <w:r w:rsidR="00970BA8" w:rsidRPr="009F46E6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1407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69AB77" wp14:editId="76E3B6B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CE6568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8E48290" wp14:editId="11719546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56FF71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04333"/>
    <w:rsid w:val="000246CB"/>
    <w:rsid w:val="00035565"/>
    <w:rsid w:val="00035E80"/>
    <w:rsid w:val="00046EF3"/>
    <w:rsid w:val="000558E0"/>
    <w:rsid w:val="00087A0B"/>
    <w:rsid w:val="000B3D3B"/>
    <w:rsid w:val="000D5A0B"/>
    <w:rsid w:val="000E06EA"/>
    <w:rsid w:val="000F6F90"/>
    <w:rsid w:val="000F7E52"/>
    <w:rsid w:val="0010500D"/>
    <w:rsid w:val="0010543C"/>
    <w:rsid w:val="00120102"/>
    <w:rsid w:val="001251B6"/>
    <w:rsid w:val="0013431A"/>
    <w:rsid w:val="00145D51"/>
    <w:rsid w:val="00177AE9"/>
    <w:rsid w:val="001809C9"/>
    <w:rsid w:val="00187552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66126"/>
    <w:rsid w:val="0029481C"/>
    <w:rsid w:val="002A273F"/>
    <w:rsid w:val="002A6E8E"/>
    <w:rsid w:val="002C4FA4"/>
    <w:rsid w:val="002D2661"/>
    <w:rsid w:val="002D3F9E"/>
    <w:rsid w:val="002E55A4"/>
    <w:rsid w:val="002E5F8A"/>
    <w:rsid w:val="002F63A7"/>
    <w:rsid w:val="002F7DA5"/>
    <w:rsid w:val="003149B8"/>
    <w:rsid w:val="003255F7"/>
    <w:rsid w:val="00340815"/>
    <w:rsid w:val="00351E5C"/>
    <w:rsid w:val="00362270"/>
    <w:rsid w:val="003627D7"/>
    <w:rsid w:val="0036282C"/>
    <w:rsid w:val="0037711E"/>
    <w:rsid w:val="0038103C"/>
    <w:rsid w:val="003A4E28"/>
    <w:rsid w:val="003B1D67"/>
    <w:rsid w:val="003C6E24"/>
    <w:rsid w:val="003E66B3"/>
    <w:rsid w:val="00410496"/>
    <w:rsid w:val="004144F5"/>
    <w:rsid w:val="00415F11"/>
    <w:rsid w:val="004468A5"/>
    <w:rsid w:val="00463D90"/>
    <w:rsid w:val="00472B10"/>
    <w:rsid w:val="0047321A"/>
    <w:rsid w:val="00484F36"/>
    <w:rsid w:val="00493A3B"/>
    <w:rsid w:val="00496400"/>
    <w:rsid w:val="004C5D84"/>
    <w:rsid w:val="004C7486"/>
    <w:rsid w:val="004D14F9"/>
    <w:rsid w:val="004D5F86"/>
    <w:rsid w:val="004E32B9"/>
    <w:rsid w:val="004E7F6C"/>
    <w:rsid w:val="004F5733"/>
    <w:rsid w:val="0050006E"/>
    <w:rsid w:val="00520D3F"/>
    <w:rsid w:val="00546AA9"/>
    <w:rsid w:val="00546B85"/>
    <w:rsid w:val="005629AF"/>
    <w:rsid w:val="00572946"/>
    <w:rsid w:val="00587FB2"/>
    <w:rsid w:val="005B44D3"/>
    <w:rsid w:val="005C2C71"/>
    <w:rsid w:val="00614770"/>
    <w:rsid w:val="00617764"/>
    <w:rsid w:val="00634519"/>
    <w:rsid w:val="0064139C"/>
    <w:rsid w:val="00641E62"/>
    <w:rsid w:val="00643DAB"/>
    <w:rsid w:val="00654E85"/>
    <w:rsid w:val="00660386"/>
    <w:rsid w:val="00660748"/>
    <w:rsid w:val="00666375"/>
    <w:rsid w:val="00682B72"/>
    <w:rsid w:val="00683B9A"/>
    <w:rsid w:val="006906DC"/>
    <w:rsid w:val="006A2F4F"/>
    <w:rsid w:val="006A3CC4"/>
    <w:rsid w:val="006B4457"/>
    <w:rsid w:val="006D4591"/>
    <w:rsid w:val="006F044E"/>
    <w:rsid w:val="00700C58"/>
    <w:rsid w:val="00712CC4"/>
    <w:rsid w:val="00717FA8"/>
    <w:rsid w:val="00726E5B"/>
    <w:rsid w:val="007311D7"/>
    <w:rsid w:val="00745A2C"/>
    <w:rsid w:val="0075779A"/>
    <w:rsid w:val="00770106"/>
    <w:rsid w:val="00772E3B"/>
    <w:rsid w:val="007731D9"/>
    <w:rsid w:val="00780934"/>
    <w:rsid w:val="007849D3"/>
    <w:rsid w:val="007E0718"/>
    <w:rsid w:val="007E6799"/>
    <w:rsid w:val="007F4C47"/>
    <w:rsid w:val="00802977"/>
    <w:rsid w:val="00820DCF"/>
    <w:rsid w:val="00863F11"/>
    <w:rsid w:val="0087057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70BA8"/>
    <w:rsid w:val="0098166A"/>
    <w:rsid w:val="00983F14"/>
    <w:rsid w:val="0099651D"/>
    <w:rsid w:val="009A4BEE"/>
    <w:rsid w:val="009A754F"/>
    <w:rsid w:val="009C1DA1"/>
    <w:rsid w:val="009D2FF8"/>
    <w:rsid w:val="009D7B5E"/>
    <w:rsid w:val="009E0005"/>
    <w:rsid w:val="009E3B53"/>
    <w:rsid w:val="009E3CE6"/>
    <w:rsid w:val="009F46E6"/>
    <w:rsid w:val="00A06BA2"/>
    <w:rsid w:val="00A319FA"/>
    <w:rsid w:val="00A34A44"/>
    <w:rsid w:val="00A43537"/>
    <w:rsid w:val="00A43B1C"/>
    <w:rsid w:val="00A5033C"/>
    <w:rsid w:val="00A5034C"/>
    <w:rsid w:val="00A734E6"/>
    <w:rsid w:val="00A87868"/>
    <w:rsid w:val="00AB05A9"/>
    <w:rsid w:val="00AD5FE1"/>
    <w:rsid w:val="00B160DC"/>
    <w:rsid w:val="00B22615"/>
    <w:rsid w:val="00B233E7"/>
    <w:rsid w:val="00B32CB5"/>
    <w:rsid w:val="00B33707"/>
    <w:rsid w:val="00B34649"/>
    <w:rsid w:val="00B443D4"/>
    <w:rsid w:val="00B515AD"/>
    <w:rsid w:val="00B53741"/>
    <w:rsid w:val="00B578F3"/>
    <w:rsid w:val="00B732F5"/>
    <w:rsid w:val="00B7450C"/>
    <w:rsid w:val="00B849B6"/>
    <w:rsid w:val="00B94A84"/>
    <w:rsid w:val="00B9773D"/>
    <w:rsid w:val="00BA7A58"/>
    <w:rsid w:val="00BD61C6"/>
    <w:rsid w:val="00BF3453"/>
    <w:rsid w:val="00C01F2A"/>
    <w:rsid w:val="00C044F7"/>
    <w:rsid w:val="00C17DFB"/>
    <w:rsid w:val="00C53740"/>
    <w:rsid w:val="00C571BA"/>
    <w:rsid w:val="00C62A27"/>
    <w:rsid w:val="00C729A2"/>
    <w:rsid w:val="00C97D3D"/>
    <w:rsid w:val="00CA6B32"/>
    <w:rsid w:val="00CA7E5A"/>
    <w:rsid w:val="00CB0A42"/>
    <w:rsid w:val="00CB5322"/>
    <w:rsid w:val="00CC2659"/>
    <w:rsid w:val="00CD3A89"/>
    <w:rsid w:val="00CD59BE"/>
    <w:rsid w:val="00CE0DFB"/>
    <w:rsid w:val="00CF3729"/>
    <w:rsid w:val="00D047B4"/>
    <w:rsid w:val="00D0714E"/>
    <w:rsid w:val="00D20A64"/>
    <w:rsid w:val="00D24083"/>
    <w:rsid w:val="00D26A80"/>
    <w:rsid w:val="00D30F6E"/>
    <w:rsid w:val="00D84E66"/>
    <w:rsid w:val="00DA4742"/>
    <w:rsid w:val="00DA4876"/>
    <w:rsid w:val="00DA7093"/>
    <w:rsid w:val="00DB382A"/>
    <w:rsid w:val="00DB3971"/>
    <w:rsid w:val="00DD7E24"/>
    <w:rsid w:val="00DE61E6"/>
    <w:rsid w:val="00E35083"/>
    <w:rsid w:val="00E70D74"/>
    <w:rsid w:val="00E9521D"/>
    <w:rsid w:val="00EB64BF"/>
    <w:rsid w:val="00ED0817"/>
    <w:rsid w:val="00ED1C56"/>
    <w:rsid w:val="00ED6BEC"/>
    <w:rsid w:val="00F073C2"/>
    <w:rsid w:val="00F10F52"/>
    <w:rsid w:val="00F121CC"/>
    <w:rsid w:val="00F14072"/>
    <w:rsid w:val="00F15928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92402"/>
    <w:rsid w:val="00F94AB5"/>
    <w:rsid w:val="00F94C99"/>
    <w:rsid w:val="00FA38AA"/>
    <w:rsid w:val="00FA4A25"/>
    <w:rsid w:val="00FC4E84"/>
    <w:rsid w:val="00FE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4D6F8D-23F0-4A32-AAF0-BA38EB5A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093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DA7093"/>
    <w:pPr>
      <w:keepNext/>
      <w:widowControl w:val="0"/>
      <w:suppressAutoHyphens/>
      <w:spacing w:after="0" w:line="240" w:lineRule="auto"/>
      <w:ind w:left="3225" w:hanging="360"/>
      <w:jc w:val="both"/>
      <w:outlineLvl w:val="3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styleId="Ttulo5">
    <w:name w:val="heading 5"/>
    <w:basedOn w:val="Normal"/>
    <w:next w:val="Normal"/>
    <w:link w:val="Ttulo5Char"/>
    <w:qFormat/>
    <w:rsid w:val="00DA7093"/>
    <w:pPr>
      <w:keepNext/>
      <w:widowControl w:val="0"/>
      <w:suppressAutoHyphens/>
      <w:spacing w:after="0" w:line="240" w:lineRule="auto"/>
      <w:ind w:left="3945" w:hanging="360"/>
      <w:outlineLvl w:val="4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rsid w:val="00DA7093"/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customStyle="1" w:styleId="Ttulo5Char">
    <w:name w:val="Título 5 Char"/>
    <w:basedOn w:val="Fontepargpadro"/>
    <w:link w:val="Ttulo5"/>
    <w:rsid w:val="00DA7093"/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customStyle="1" w:styleId="WW-Corpodotexto">
    <w:name w:val="WW-Corpo do texto"/>
    <w:basedOn w:val="Normal"/>
    <w:rsid w:val="00DA7093"/>
    <w:pPr>
      <w:widowControl w:val="0"/>
      <w:suppressAutoHyphens/>
      <w:spacing w:after="0" w:line="240" w:lineRule="atLeast"/>
      <w:jc w:val="both"/>
    </w:pPr>
    <w:rPr>
      <w:rFonts w:ascii="Times" w:eastAsia="DejaVuSans" w:hAnsi="Times" w:cs="Times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DA7093"/>
    <w:pPr>
      <w:widowControl w:val="0"/>
      <w:suppressAutoHyphens/>
      <w:spacing w:after="0" w:line="240" w:lineRule="auto"/>
    </w:pPr>
    <w:rPr>
      <w:rFonts w:ascii="Times" w:eastAsia="DejaVuSans" w:hAnsi="Times" w:cs="Times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BE5E4-88D5-473C-A563-648E47253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44</TotalTime>
  <Pages>16</Pages>
  <Words>3792</Words>
  <Characters>20479</Characters>
  <Application>Microsoft Office Word</Application>
  <DocSecurity>0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5</cp:revision>
  <cp:lastPrinted>2017-07-06T15:20:00Z</cp:lastPrinted>
  <dcterms:created xsi:type="dcterms:W3CDTF">2017-07-06T15:01:00Z</dcterms:created>
  <dcterms:modified xsi:type="dcterms:W3CDTF">2017-07-07T10:34:00Z</dcterms:modified>
</cp:coreProperties>
</file>