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5E" w:rsidRDefault="009D7B5E" w:rsidP="00187552"/>
    <w:p w:rsidR="000F396B" w:rsidRDefault="000F396B" w:rsidP="00187552"/>
    <w:p w:rsidR="000F396B" w:rsidRPr="000F396B" w:rsidRDefault="000F396B" w:rsidP="000F396B"/>
    <w:p w:rsidR="000F396B" w:rsidRPr="000F396B" w:rsidRDefault="000F396B" w:rsidP="000F396B"/>
    <w:p w:rsidR="000F396B" w:rsidRPr="00E66E15" w:rsidRDefault="000F396B" w:rsidP="000F396B">
      <w:pPr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F396B" w:rsidRPr="00E66E15" w:rsidRDefault="000F396B" w:rsidP="000F396B">
      <w:pPr>
        <w:autoSpaceDE w:val="0"/>
        <w:jc w:val="center"/>
        <w:rPr>
          <w:rFonts w:ascii="Arial" w:hAnsi="Arial" w:cs="Arial"/>
          <w:b/>
          <w:bCs/>
          <w:color w:val="000000"/>
        </w:rPr>
      </w:pPr>
      <w:r w:rsidRPr="00E66E15">
        <w:rPr>
          <w:rFonts w:ascii="Arial" w:hAnsi="Arial" w:cs="Arial"/>
          <w:b/>
          <w:bCs/>
          <w:color w:val="000000"/>
        </w:rPr>
        <w:t>CONTRATO</w:t>
      </w:r>
      <w:r>
        <w:rPr>
          <w:rFonts w:ascii="Arial" w:hAnsi="Arial" w:cs="Arial"/>
          <w:b/>
          <w:bCs/>
          <w:color w:val="000000"/>
        </w:rPr>
        <w:t xml:space="preserve"> ADMINISTRATIVO Nº </w:t>
      </w:r>
      <w:r w:rsidR="00CE24AA">
        <w:rPr>
          <w:rFonts w:ascii="Arial" w:hAnsi="Arial" w:cs="Arial"/>
          <w:b/>
          <w:bCs/>
          <w:color w:val="000000"/>
        </w:rPr>
        <w:t>0</w:t>
      </w:r>
      <w:r w:rsidR="002D0DE2">
        <w:rPr>
          <w:rFonts w:ascii="Arial" w:hAnsi="Arial" w:cs="Arial"/>
          <w:b/>
          <w:bCs/>
          <w:color w:val="000000"/>
        </w:rPr>
        <w:t>9</w:t>
      </w:r>
      <w:r>
        <w:rPr>
          <w:rFonts w:ascii="Arial" w:hAnsi="Arial" w:cs="Arial"/>
          <w:b/>
          <w:bCs/>
          <w:color w:val="000000"/>
        </w:rPr>
        <w:t>/2017</w:t>
      </w:r>
    </w:p>
    <w:p w:rsidR="000F396B" w:rsidRPr="00E66E15" w:rsidRDefault="000F396B" w:rsidP="000F396B">
      <w:pPr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F396B" w:rsidRPr="00E66E15" w:rsidRDefault="000F396B" w:rsidP="000F396B">
      <w:pPr>
        <w:tabs>
          <w:tab w:val="left" w:pos="0"/>
          <w:tab w:val="center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hAnsi="Arial" w:cs="Arial"/>
          <w:b/>
        </w:rPr>
      </w:pPr>
    </w:p>
    <w:p w:rsidR="000F396B" w:rsidRPr="00E66E15" w:rsidRDefault="000F396B" w:rsidP="000F396B">
      <w:pPr>
        <w:ind w:left="4536"/>
        <w:jc w:val="both"/>
        <w:rPr>
          <w:rFonts w:ascii="Arial" w:hAnsi="Arial" w:cs="Arial"/>
          <w:spacing w:val="-3"/>
        </w:rPr>
      </w:pPr>
      <w:r w:rsidRPr="00E66E15">
        <w:rPr>
          <w:rFonts w:ascii="Arial" w:hAnsi="Arial" w:cs="Arial"/>
          <w:spacing w:val="-3"/>
        </w:rPr>
        <w:t xml:space="preserve">Contrato que entre si celebram a Câmara Municipal de Cachoeiro de Itapemirim do Estado do Espírito Santo e a </w:t>
      </w:r>
      <w:r w:rsidR="006333BB" w:rsidRPr="00E66E15">
        <w:rPr>
          <w:rFonts w:ascii="Arial" w:hAnsi="Arial" w:cs="Arial"/>
          <w:spacing w:val="-3"/>
        </w:rPr>
        <w:t>empres</w:t>
      </w:r>
      <w:r w:rsidR="006333BB">
        <w:rPr>
          <w:rFonts w:ascii="Arial" w:hAnsi="Arial" w:cs="Arial"/>
          <w:spacing w:val="-3"/>
        </w:rPr>
        <w:t xml:space="preserve">a </w:t>
      </w:r>
      <w:r w:rsidR="002D0DE2">
        <w:rPr>
          <w:rFonts w:ascii="Arial" w:hAnsi="Arial" w:cs="Arial"/>
          <w:spacing w:val="-3"/>
        </w:rPr>
        <w:t xml:space="preserve">MG de Oliveira </w:t>
      </w:r>
      <w:proofErr w:type="spellStart"/>
      <w:r w:rsidR="002D0DE2">
        <w:rPr>
          <w:rFonts w:ascii="Arial" w:hAnsi="Arial" w:cs="Arial"/>
          <w:spacing w:val="-3"/>
        </w:rPr>
        <w:t>Milhorato</w:t>
      </w:r>
      <w:proofErr w:type="spellEnd"/>
      <w:r w:rsidR="002D0DE2">
        <w:rPr>
          <w:rFonts w:ascii="Arial" w:hAnsi="Arial" w:cs="Arial"/>
          <w:spacing w:val="-3"/>
        </w:rPr>
        <w:t xml:space="preserve"> ME</w:t>
      </w:r>
      <w:r w:rsidRPr="00E66E15">
        <w:rPr>
          <w:rFonts w:ascii="Arial" w:hAnsi="Arial" w:cs="Arial"/>
          <w:spacing w:val="-3"/>
        </w:rPr>
        <w:t xml:space="preserve">, na qualidade de CONTRATANTE e  </w:t>
      </w:r>
      <w:r w:rsidRPr="00E66E15">
        <w:rPr>
          <w:rFonts w:ascii="Arial" w:hAnsi="Arial" w:cs="Arial"/>
          <w:spacing w:val="-3"/>
          <w:u w:val="single"/>
        </w:rPr>
        <w:t xml:space="preserve"> </w:t>
      </w:r>
      <w:r w:rsidRPr="00E66E15">
        <w:rPr>
          <w:rFonts w:ascii="Arial" w:hAnsi="Arial" w:cs="Arial"/>
          <w:spacing w:val="-3"/>
        </w:rPr>
        <w:t xml:space="preserve"> CONTRATADA, respectivamente, para o fim expresso nas cláusulas que o integram.</w:t>
      </w:r>
    </w:p>
    <w:p w:rsidR="000F396B" w:rsidRPr="00E66E15" w:rsidRDefault="000F396B" w:rsidP="000F396B">
      <w:pPr>
        <w:ind w:left="3732"/>
        <w:jc w:val="both"/>
        <w:rPr>
          <w:rFonts w:ascii="Arial" w:hAnsi="Arial" w:cs="Arial"/>
          <w:spacing w:val="-3"/>
        </w:rPr>
      </w:pPr>
    </w:p>
    <w:p w:rsidR="000F396B" w:rsidRPr="00E66E15" w:rsidRDefault="000F396B" w:rsidP="000F396B">
      <w:pPr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spacing w:val="-3"/>
        </w:rPr>
        <w:t>A Câmara Mun</w:t>
      </w:r>
      <w:r>
        <w:rPr>
          <w:rFonts w:ascii="Arial" w:hAnsi="Arial" w:cs="Arial"/>
          <w:b/>
          <w:spacing w:val="-3"/>
        </w:rPr>
        <w:t>i</w:t>
      </w:r>
      <w:r w:rsidRPr="00E66E15">
        <w:rPr>
          <w:rFonts w:ascii="Arial" w:hAnsi="Arial" w:cs="Arial"/>
          <w:b/>
          <w:spacing w:val="-3"/>
        </w:rPr>
        <w:t>cipal de Cachoeiro de Itapemirim do Estado do Espírito Santo</w:t>
      </w:r>
      <w:r w:rsidRPr="00E66E15">
        <w:rPr>
          <w:rFonts w:ascii="Arial" w:hAnsi="Arial" w:cs="Arial"/>
          <w:spacing w:val="-3"/>
        </w:rPr>
        <w:t xml:space="preserve">,  com sede na </w:t>
      </w:r>
      <w:r>
        <w:rPr>
          <w:rFonts w:ascii="Arial" w:hAnsi="Arial" w:cs="Arial"/>
          <w:spacing w:val="-3"/>
        </w:rPr>
        <w:t xml:space="preserve">Pça </w:t>
      </w:r>
      <w:proofErr w:type="spellStart"/>
      <w:r>
        <w:rPr>
          <w:rFonts w:ascii="Arial" w:hAnsi="Arial" w:cs="Arial"/>
          <w:spacing w:val="-3"/>
        </w:rPr>
        <w:t>Jerônymo</w:t>
      </w:r>
      <w:proofErr w:type="spellEnd"/>
      <w:r>
        <w:rPr>
          <w:rFonts w:ascii="Arial" w:hAnsi="Arial" w:cs="Arial"/>
          <w:spacing w:val="-3"/>
        </w:rPr>
        <w:t xml:space="preserve"> Monteiro, </w:t>
      </w:r>
      <w:r w:rsidRPr="00E66E15">
        <w:rPr>
          <w:rFonts w:ascii="Arial" w:hAnsi="Arial" w:cs="Arial"/>
          <w:spacing w:val="-3"/>
        </w:rPr>
        <w:t xml:space="preserve">n.º </w:t>
      </w:r>
      <w:r>
        <w:rPr>
          <w:rFonts w:ascii="Arial" w:hAnsi="Arial" w:cs="Arial"/>
          <w:spacing w:val="-3"/>
        </w:rPr>
        <w:t>70</w:t>
      </w:r>
      <w:r w:rsidRPr="00E66E15">
        <w:rPr>
          <w:rFonts w:ascii="Arial" w:hAnsi="Arial" w:cs="Arial"/>
          <w:spacing w:val="-3"/>
        </w:rPr>
        <w:t xml:space="preserve"> Centro – Cachoeiro de Itapemirim - ES, inscrita no CNPJ-MF sob o nº 31.723.265/0001-41, neste ato representado por seu Presidente </w:t>
      </w:r>
      <w:r>
        <w:rPr>
          <w:rFonts w:ascii="Arial" w:hAnsi="Arial" w:cs="Arial"/>
          <w:b/>
          <w:spacing w:val="-3"/>
        </w:rPr>
        <w:t>Alexandre Bastos Rodrigues</w:t>
      </w:r>
      <w:r w:rsidR="009B12F5">
        <w:rPr>
          <w:rFonts w:ascii="Arial" w:hAnsi="Arial" w:cs="Arial"/>
          <w:spacing w:val="-3"/>
        </w:rPr>
        <w:t>, portador do CPF-MF nº 978.721.217-00 e RG nº 792.619</w:t>
      </w:r>
      <w:r w:rsidRPr="00E66E15">
        <w:rPr>
          <w:rFonts w:ascii="Arial" w:hAnsi="Arial" w:cs="Arial"/>
          <w:spacing w:val="-3"/>
        </w:rPr>
        <w:t xml:space="preserve">, doravante denominado CONTRATANTE, adiante designada apenas como CÂMARA e, de outro lado, a empresa </w:t>
      </w:r>
      <w:r w:rsidR="002D0DE2">
        <w:rPr>
          <w:rFonts w:ascii="Arial" w:hAnsi="Arial" w:cs="Arial"/>
          <w:spacing w:val="-3"/>
        </w:rPr>
        <w:t xml:space="preserve">MG de Oliveira </w:t>
      </w:r>
      <w:proofErr w:type="spellStart"/>
      <w:r w:rsidR="002D0DE2">
        <w:rPr>
          <w:rFonts w:ascii="Arial" w:hAnsi="Arial" w:cs="Arial"/>
          <w:spacing w:val="-3"/>
        </w:rPr>
        <w:t>Milhorato</w:t>
      </w:r>
      <w:proofErr w:type="spellEnd"/>
      <w:r w:rsidR="009B12F5">
        <w:rPr>
          <w:rFonts w:ascii="Arial" w:hAnsi="Arial" w:cs="Arial"/>
          <w:spacing w:val="-3"/>
        </w:rPr>
        <w:t xml:space="preserve"> ME</w:t>
      </w:r>
      <w:r w:rsidRPr="00E66E15">
        <w:rPr>
          <w:rFonts w:ascii="Arial" w:hAnsi="Arial" w:cs="Arial"/>
          <w:spacing w:val="-3"/>
        </w:rPr>
        <w:t xml:space="preserve"> pessoa jurídica de direito privado, inscrita no CNPJ-MF sob o nº</w:t>
      </w:r>
      <w:r>
        <w:rPr>
          <w:rFonts w:ascii="Arial" w:hAnsi="Arial" w:cs="Arial"/>
          <w:spacing w:val="-3"/>
        </w:rPr>
        <w:t xml:space="preserve"> </w:t>
      </w:r>
      <w:r w:rsidR="002D0DE2">
        <w:rPr>
          <w:rFonts w:ascii="Arial" w:hAnsi="Arial" w:cs="Arial"/>
          <w:spacing w:val="-3"/>
        </w:rPr>
        <w:t>02.396.150/0001-91</w:t>
      </w:r>
      <w:r w:rsidRPr="00E66E15">
        <w:rPr>
          <w:rFonts w:ascii="Arial" w:hAnsi="Arial" w:cs="Arial"/>
          <w:spacing w:val="-3"/>
        </w:rPr>
        <w:t xml:space="preserve">, com sede </w:t>
      </w:r>
      <w:r w:rsidR="00AE0382">
        <w:rPr>
          <w:rFonts w:ascii="Arial" w:hAnsi="Arial" w:cs="Arial"/>
          <w:spacing w:val="-3"/>
        </w:rPr>
        <w:t>Rua Eugênio Amorim</w:t>
      </w:r>
      <w:r w:rsidRPr="00E66E15">
        <w:rPr>
          <w:rFonts w:ascii="Arial" w:hAnsi="Arial" w:cs="Arial"/>
          <w:spacing w:val="-3"/>
        </w:rPr>
        <w:t>,</w:t>
      </w:r>
      <w:r w:rsidR="00FF2CA8">
        <w:rPr>
          <w:rFonts w:ascii="Arial" w:hAnsi="Arial" w:cs="Arial"/>
          <w:spacing w:val="-3"/>
        </w:rPr>
        <w:t xml:space="preserve"> nº </w:t>
      </w:r>
      <w:r w:rsidR="00AE0382">
        <w:rPr>
          <w:rFonts w:ascii="Arial" w:hAnsi="Arial" w:cs="Arial"/>
          <w:spacing w:val="-3"/>
        </w:rPr>
        <w:t>11/13,</w:t>
      </w:r>
      <w:r>
        <w:rPr>
          <w:rFonts w:ascii="Arial" w:hAnsi="Arial" w:cs="Arial"/>
          <w:spacing w:val="-3"/>
        </w:rPr>
        <w:t xml:space="preserve"> Bairro </w:t>
      </w:r>
      <w:r w:rsidR="00AE0382">
        <w:rPr>
          <w:rFonts w:ascii="Arial" w:hAnsi="Arial" w:cs="Arial"/>
          <w:spacing w:val="-3"/>
        </w:rPr>
        <w:t>Guandu</w:t>
      </w:r>
      <w:r>
        <w:rPr>
          <w:rFonts w:ascii="Arial" w:hAnsi="Arial" w:cs="Arial"/>
          <w:spacing w:val="-3"/>
        </w:rPr>
        <w:t xml:space="preserve">, Cachoeiro de Itapemirim, CEP Nº </w:t>
      </w:r>
      <w:r w:rsidR="00AE0382">
        <w:rPr>
          <w:rFonts w:ascii="Arial" w:hAnsi="Arial" w:cs="Arial"/>
          <w:spacing w:val="-3"/>
        </w:rPr>
        <w:t>29.300-781</w:t>
      </w:r>
      <w:r w:rsidRPr="00E66E15">
        <w:rPr>
          <w:rFonts w:ascii="Arial" w:hAnsi="Arial" w:cs="Arial"/>
          <w:spacing w:val="-3"/>
        </w:rPr>
        <w:t xml:space="preserve"> por seu representante legal, Sr.</w:t>
      </w:r>
      <w:r>
        <w:rPr>
          <w:rFonts w:ascii="Arial" w:hAnsi="Arial" w:cs="Arial"/>
          <w:spacing w:val="-3"/>
        </w:rPr>
        <w:t xml:space="preserve"> </w:t>
      </w:r>
      <w:r w:rsidR="00AE0382">
        <w:rPr>
          <w:rFonts w:ascii="Arial" w:hAnsi="Arial" w:cs="Arial"/>
          <w:spacing w:val="-3"/>
        </w:rPr>
        <w:t xml:space="preserve">Maristela Gomes de Oliveira </w:t>
      </w:r>
      <w:proofErr w:type="spellStart"/>
      <w:r w:rsidR="00AE0382">
        <w:rPr>
          <w:rFonts w:ascii="Arial" w:hAnsi="Arial" w:cs="Arial"/>
          <w:spacing w:val="-3"/>
        </w:rPr>
        <w:t>Milhorato</w:t>
      </w:r>
      <w:proofErr w:type="spellEnd"/>
      <w:r w:rsidRPr="00E66E15">
        <w:rPr>
          <w:rFonts w:ascii="Arial" w:hAnsi="Arial" w:cs="Arial"/>
          <w:spacing w:val="-3"/>
        </w:rPr>
        <w:t xml:space="preserve"> doravante denominada CONTRATADA, resolvem firmar o presente contrato  de fornecimento de </w:t>
      </w:r>
      <w:r>
        <w:rPr>
          <w:rFonts w:ascii="Arial" w:hAnsi="Arial" w:cs="Arial"/>
          <w:spacing w:val="-3"/>
        </w:rPr>
        <w:t>materiais de expediente</w:t>
      </w:r>
      <w:r w:rsidRPr="00E66E15">
        <w:rPr>
          <w:rFonts w:ascii="Arial" w:hAnsi="Arial" w:cs="Arial"/>
          <w:spacing w:val="-3"/>
        </w:rPr>
        <w:t>, conforme Anexo I, nos termos do procedimento licitatório –</w:t>
      </w:r>
      <w:r>
        <w:rPr>
          <w:rFonts w:ascii="Arial" w:hAnsi="Arial" w:cs="Arial"/>
          <w:spacing w:val="-3"/>
        </w:rPr>
        <w:t xml:space="preserve">,Processo nº </w:t>
      </w:r>
      <w:r>
        <w:rPr>
          <w:rFonts w:ascii="Arial" w:hAnsi="Arial" w:cs="Arial"/>
          <w:b/>
          <w:spacing w:val="-3"/>
        </w:rPr>
        <w:t>53.468</w:t>
      </w:r>
      <w:r w:rsidRPr="000B0CC2">
        <w:rPr>
          <w:rFonts w:ascii="Arial" w:hAnsi="Arial" w:cs="Arial"/>
          <w:b/>
          <w:spacing w:val="-3"/>
        </w:rPr>
        <w:t>/201</w:t>
      </w:r>
      <w:r>
        <w:rPr>
          <w:rFonts w:ascii="Arial" w:hAnsi="Arial" w:cs="Arial"/>
          <w:b/>
          <w:spacing w:val="-3"/>
        </w:rPr>
        <w:t>7</w:t>
      </w:r>
      <w:r w:rsidRPr="00E66E15">
        <w:rPr>
          <w:rFonts w:ascii="Arial" w:hAnsi="Arial" w:cs="Arial"/>
          <w:spacing w:val="-3"/>
        </w:rPr>
        <w:t xml:space="preserve"> , tudo de acordo com a Lei Federal nº 10.520/02 e 8.666/93 e alterações, que se regerá mediante as Cláusulas e condições que subseguem:</w:t>
      </w:r>
    </w:p>
    <w:p w:rsidR="000F396B" w:rsidRDefault="000F396B" w:rsidP="000F396B">
      <w:pPr>
        <w:pStyle w:val="Ttulo4"/>
        <w:numPr>
          <w:ilvl w:val="3"/>
          <w:numId w:val="2"/>
        </w:numPr>
        <w:tabs>
          <w:tab w:val="left" w:pos="0"/>
        </w:tabs>
        <w:spacing w:before="240"/>
        <w:rPr>
          <w:rFonts w:ascii="Arial" w:hAnsi="Arial" w:cs="Arial"/>
        </w:rPr>
      </w:pPr>
      <w:r w:rsidRPr="00E66E15">
        <w:rPr>
          <w:rFonts w:ascii="Arial" w:hAnsi="Arial" w:cs="Arial"/>
        </w:rPr>
        <w:t>CLÁUSULA PRIMEIRA – Do Objeto</w:t>
      </w:r>
    </w:p>
    <w:p w:rsidR="000F396B" w:rsidRPr="00C05946" w:rsidRDefault="000F396B" w:rsidP="000F396B">
      <w:pPr>
        <w:rPr>
          <w:lang w:eastAsia="zh-CN"/>
        </w:rPr>
      </w:pPr>
    </w:p>
    <w:p w:rsidR="000F396B" w:rsidRPr="00E66E15" w:rsidRDefault="000F396B" w:rsidP="000F396B">
      <w:pPr>
        <w:pStyle w:val="WW-Corpodotexto"/>
        <w:tabs>
          <w:tab w:val="left" w:pos="0"/>
          <w:tab w:val="left" w:pos="720"/>
          <w:tab w:val="left" w:pos="1440"/>
          <w:tab w:val="left" w:pos="2160"/>
          <w:tab w:val="left" w:pos="260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 w:val="0"/>
        <w:spacing w:line="240" w:lineRule="auto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 xml:space="preserve">1.1 </w:t>
      </w:r>
      <w:r w:rsidRPr="00E66E15">
        <w:rPr>
          <w:rFonts w:ascii="Arial" w:hAnsi="Arial" w:cs="Arial"/>
        </w:rPr>
        <w:t xml:space="preserve">– Constitui objeto do presente contrato a Aquisição </w:t>
      </w:r>
      <w:r>
        <w:rPr>
          <w:rFonts w:ascii="Arial" w:hAnsi="Arial" w:cs="Arial"/>
        </w:rPr>
        <w:t xml:space="preserve">de MATERIAL DE EXPEDIENTE </w:t>
      </w:r>
      <w:r w:rsidRPr="00E66E15">
        <w:rPr>
          <w:rFonts w:ascii="Arial" w:hAnsi="Arial" w:cs="Arial"/>
        </w:rPr>
        <w:t>conforme Anexo I, para o Legislativo Municipal.</w:t>
      </w:r>
    </w:p>
    <w:p w:rsidR="000F396B" w:rsidRPr="00E66E15" w:rsidRDefault="000F396B" w:rsidP="000F396B">
      <w:pPr>
        <w:pStyle w:val="Ttulo5"/>
        <w:numPr>
          <w:ilvl w:val="4"/>
          <w:numId w:val="2"/>
        </w:numPr>
        <w:tabs>
          <w:tab w:val="left" w:pos="0"/>
        </w:tabs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CLÁUSULA SEGUNDA – Dos Documentos Integrantes</w:t>
      </w:r>
    </w:p>
    <w:p w:rsidR="000F396B" w:rsidRDefault="000F396B" w:rsidP="000F396B">
      <w:pPr>
        <w:pStyle w:val="Corpodetexto31"/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>2.1</w:t>
      </w:r>
      <w:r w:rsidRPr="00E66E15">
        <w:rPr>
          <w:rFonts w:ascii="Arial" w:hAnsi="Arial" w:cs="Arial"/>
        </w:rPr>
        <w:t xml:space="preserve"> – Fazem parte integrante deste contrato todos os documentos e instruções, inclusive as propostas, que compõe</w:t>
      </w:r>
      <w:r>
        <w:rPr>
          <w:rFonts w:ascii="Arial" w:hAnsi="Arial" w:cs="Arial"/>
        </w:rPr>
        <w:t>m o processo administrativo</w:t>
      </w:r>
      <w:r w:rsidRPr="00E66E15">
        <w:rPr>
          <w:rFonts w:ascii="Arial" w:hAnsi="Arial" w:cs="Arial"/>
        </w:rPr>
        <w:t>, completando o presente contrato para todos os fins de direito, independentemente de sua transcrição, obrigando-se as partes em todos os seus termos.</w:t>
      </w:r>
    </w:p>
    <w:p w:rsidR="0045409A" w:rsidRDefault="0045409A" w:rsidP="000F396B">
      <w:pPr>
        <w:pStyle w:val="Corpodetexto31"/>
        <w:spacing w:before="240"/>
        <w:jc w:val="both"/>
        <w:rPr>
          <w:rFonts w:ascii="Arial" w:hAnsi="Arial" w:cs="Arial"/>
        </w:rPr>
      </w:pPr>
    </w:p>
    <w:p w:rsidR="0045409A" w:rsidRDefault="0045409A" w:rsidP="000F396B">
      <w:pPr>
        <w:pStyle w:val="Corpodetexto31"/>
        <w:spacing w:before="240"/>
        <w:jc w:val="both"/>
        <w:rPr>
          <w:rFonts w:ascii="Arial" w:hAnsi="Arial" w:cs="Arial"/>
        </w:rPr>
      </w:pPr>
    </w:p>
    <w:p w:rsidR="0045409A" w:rsidRPr="00E66E15" w:rsidRDefault="0045409A" w:rsidP="000F396B">
      <w:pPr>
        <w:pStyle w:val="Corpodetexto31"/>
        <w:spacing w:before="240"/>
        <w:jc w:val="both"/>
        <w:rPr>
          <w:rFonts w:ascii="Arial" w:hAnsi="Arial" w:cs="Arial"/>
          <w:b/>
        </w:rPr>
      </w:pPr>
    </w:p>
    <w:p w:rsidR="000F396B" w:rsidRDefault="000F396B" w:rsidP="000F396B">
      <w:pPr>
        <w:pStyle w:val="Corpodetexto31"/>
        <w:spacing w:before="240"/>
        <w:jc w:val="both"/>
        <w:rPr>
          <w:rFonts w:ascii="Arial" w:hAnsi="Arial" w:cs="Arial"/>
          <w:b/>
        </w:rPr>
      </w:pPr>
      <w:r w:rsidRPr="00E66E15">
        <w:rPr>
          <w:rFonts w:ascii="Arial" w:hAnsi="Arial" w:cs="Arial"/>
          <w:b/>
        </w:rPr>
        <w:t>CLÁUSULA TERCEIRA – Do Regime de Execução</w:t>
      </w:r>
    </w:p>
    <w:p w:rsidR="000F396B" w:rsidRDefault="000F396B" w:rsidP="000F396B">
      <w:pPr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>3.1</w:t>
      </w:r>
      <w:r w:rsidRPr="00E66E15">
        <w:rPr>
          <w:rFonts w:ascii="Arial" w:hAnsi="Arial" w:cs="Arial"/>
        </w:rPr>
        <w:t xml:space="preserve"> – Fica estabelecido o regime de entrega parcelada de acordo com a necessidade, representada pela emissão da Ordem de Compra, a critério da contratante. Sendo que fornecimento será realizado diretamente no </w:t>
      </w:r>
      <w:r>
        <w:rPr>
          <w:rFonts w:ascii="Arial" w:hAnsi="Arial" w:cs="Arial"/>
        </w:rPr>
        <w:t>almoxarifado da contratante</w:t>
      </w:r>
      <w:r w:rsidRPr="00E66E15">
        <w:rPr>
          <w:rFonts w:ascii="Arial" w:hAnsi="Arial" w:cs="Arial"/>
        </w:rPr>
        <w:t>.</w:t>
      </w:r>
    </w:p>
    <w:p w:rsidR="000F396B" w:rsidRPr="00E66E15" w:rsidRDefault="000F396B" w:rsidP="000F396B">
      <w:pPr>
        <w:spacing w:before="240"/>
        <w:jc w:val="both"/>
        <w:rPr>
          <w:rFonts w:ascii="Arial" w:hAnsi="Arial" w:cs="Arial"/>
        </w:rPr>
      </w:pPr>
    </w:p>
    <w:p w:rsidR="000F396B" w:rsidRPr="00E66E15" w:rsidRDefault="000F396B" w:rsidP="000F396B">
      <w:pPr>
        <w:pStyle w:val="Ttulo4"/>
        <w:numPr>
          <w:ilvl w:val="3"/>
          <w:numId w:val="2"/>
        </w:numPr>
        <w:tabs>
          <w:tab w:val="left" w:pos="0"/>
        </w:tabs>
        <w:spacing w:before="240"/>
        <w:rPr>
          <w:rFonts w:ascii="Arial" w:hAnsi="Arial" w:cs="Arial"/>
        </w:rPr>
      </w:pPr>
      <w:r w:rsidRPr="00E66E15">
        <w:rPr>
          <w:rFonts w:ascii="Arial" w:hAnsi="Arial" w:cs="Arial"/>
        </w:rPr>
        <w:t>CLÁUSULA QUARTA – Do Valor do Contrato e Da Fonte de Recurso</w:t>
      </w:r>
    </w:p>
    <w:p w:rsidR="000F396B" w:rsidRDefault="000F396B" w:rsidP="000F396B">
      <w:pPr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>4.1</w:t>
      </w:r>
      <w:r w:rsidRPr="00E66E15">
        <w:rPr>
          <w:rFonts w:ascii="Arial" w:hAnsi="Arial" w:cs="Arial"/>
        </w:rPr>
        <w:t xml:space="preserve"> – O valor global do presente contrato é de R$ </w:t>
      </w:r>
      <w:r w:rsidR="0002706B">
        <w:rPr>
          <w:rFonts w:ascii="Arial" w:hAnsi="Arial" w:cs="Arial"/>
        </w:rPr>
        <w:t>4.968,69</w:t>
      </w:r>
      <w:r w:rsidRPr="00E66E15">
        <w:rPr>
          <w:rFonts w:ascii="Arial" w:hAnsi="Arial" w:cs="Arial"/>
        </w:rPr>
        <w:t xml:space="preserve"> (</w:t>
      </w:r>
      <w:r w:rsidR="0002706B">
        <w:rPr>
          <w:rFonts w:ascii="Arial" w:hAnsi="Arial" w:cs="Arial"/>
        </w:rPr>
        <w:t xml:space="preserve">quatro mil, novecentos e sessenta e oito reais e sessenta e nove </w:t>
      </w:r>
      <w:r w:rsidR="00747AE6">
        <w:rPr>
          <w:rFonts w:ascii="Arial" w:hAnsi="Arial" w:cs="Arial"/>
        </w:rPr>
        <w:t>centavos</w:t>
      </w:r>
      <w:r w:rsidRPr="00E66E15">
        <w:rPr>
          <w:rFonts w:ascii="Arial" w:hAnsi="Arial" w:cs="Arial"/>
        </w:rPr>
        <w:t>), e nele encontram-se inclusos todos os custos de fornecimento, dentre eles, os encargos sociais, impostos, taxas, seguros, transportes, embalagens, licenças, despesas de frete, garantias e todas as demais despesas necessárias para o fornecimento do respectivo objeto.</w:t>
      </w:r>
    </w:p>
    <w:p w:rsidR="000F396B" w:rsidRPr="00E66E15" w:rsidRDefault="000F396B" w:rsidP="000F396B">
      <w:pPr>
        <w:autoSpaceDE w:val="0"/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  <w:color w:val="000000"/>
        </w:rPr>
        <w:t xml:space="preserve">4.2- </w:t>
      </w:r>
      <w:r w:rsidRPr="00E66E15">
        <w:rPr>
          <w:rFonts w:ascii="Arial" w:hAnsi="Arial" w:cs="Arial"/>
          <w:bCs/>
          <w:color w:val="000000"/>
        </w:rPr>
        <w:t>As despesas decorrentes da presente licitação correrão por conta da dotação: 3.3.90.</w:t>
      </w:r>
      <w:r>
        <w:rPr>
          <w:rFonts w:ascii="Arial" w:hAnsi="Arial" w:cs="Arial"/>
          <w:bCs/>
          <w:color w:val="000000"/>
        </w:rPr>
        <w:t>30</w:t>
      </w:r>
      <w:r w:rsidRPr="00E66E15">
        <w:rPr>
          <w:rFonts w:ascii="Arial" w:hAnsi="Arial" w:cs="Arial"/>
          <w:bCs/>
          <w:color w:val="000000"/>
        </w:rPr>
        <w:t>.</w:t>
      </w:r>
      <w:r>
        <w:rPr>
          <w:rFonts w:ascii="Arial" w:hAnsi="Arial" w:cs="Arial"/>
          <w:bCs/>
          <w:color w:val="000000"/>
        </w:rPr>
        <w:t>16</w:t>
      </w:r>
      <w:r w:rsidRPr="00E66E15">
        <w:rPr>
          <w:rFonts w:ascii="Arial" w:hAnsi="Arial" w:cs="Arial"/>
          <w:bCs/>
          <w:color w:val="000000"/>
        </w:rPr>
        <w:t xml:space="preserve"> – </w:t>
      </w:r>
      <w:r>
        <w:rPr>
          <w:rFonts w:ascii="Arial" w:hAnsi="Arial" w:cs="Arial"/>
          <w:bCs/>
          <w:color w:val="000000"/>
        </w:rPr>
        <w:t>MATERIAL DE EXPEDIENTE.</w:t>
      </w:r>
    </w:p>
    <w:p w:rsidR="000F396B" w:rsidRPr="00E66E15" w:rsidRDefault="000F396B" w:rsidP="000F396B">
      <w:pPr>
        <w:spacing w:before="240"/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QUINTA – PRAZOS CONTRATUAIS, CONDIÇÕES DE ENTREGA E RECEBIMENTO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5.1 – O prazo para assinatura do Contrato é de 03 (três) dias úteis, contados a partir da data da convocação para esse fim.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5.2 – O prazo de duração do Contrato terá início no dia subsequente a assinatura deste e terá duração </w:t>
      </w:r>
      <w:r>
        <w:rPr>
          <w:rFonts w:ascii="Arial" w:hAnsi="Arial" w:cs="Arial"/>
        </w:rPr>
        <w:t>até o dia 31 de dezembro de 2017</w:t>
      </w:r>
      <w:r w:rsidRPr="00E66E15">
        <w:rPr>
          <w:rFonts w:ascii="Arial" w:hAnsi="Arial" w:cs="Arial"/>
        </w:rPr>
        <w:t xml:space="preserve">. 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5.3 – Os servidores efetivos lotados no </w:t>
      </w:r>
      <w:r>
        <w:rPr>
          <w:rFonts w:ascii="Arial" w:hAnsi="Arial" w:cs="Arial"/>
        </w:rPr>
        <w:t>almoxarifado</w:t>
      </w:r>
      <w:r w:rsidRPr="00E66E15">
        <w:rPr>
          <w:rFonts w:ascii="Arial" w:hAnsi="Arial" w:cs="Arial"/>
        </w:rPr>
        <w:t xml:space="preserve"> da Câmara Municipal serão responsáveis pelo recebimento do objeto licitado.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5.4 – A CONTRATANTE poderá solicitar à CONTRATADA a substituição dos objetos em que forem verificados irregularidades relativas a sua qualidade, ou a complementação em caso de irregularidade relativa à quantidade e qualidade. Nestes casos o prazo para complementação e/ou substituição será </w:t>
      </w:r>
      <w:r>
        <w:rPr>
          <w:rFonts w:ascii="Arial" w:hAnsi="Arial" w:cs="Arial"/>
        </w:rPr>
        <w:t xml:space="preserve">de 05 (cinco) dias </w:t>
      </w:r>
      <w:r w:rsidRPr="00E66E15">
        <w:rPr>
          <w:rFonts w:ascii="Arial" w:hAnsi="Arial" w:cs="Arial"/>
        </w:rPr>
        <w:t>determinado pela Unidade responsável pelo seu recebimento.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5.5 – A eventual reprovação dos objetos ofertados, em qualquer fase de sua entrega, não implicará em alteração dos demais prazos contratuais, nem eximirá a CONTRATADA da aplicação das multas contratuais a que está sujeita.</w:t>
      </w:r>
    </w:p>
    <w:p w:rsidR="000F396B" w:rsidRPr="00E66E15" w:rsidRDefault="000F396B" w:rsidP="000F396B">
      <w:pPr>
        <w:jc w:val="both"/>
        <w:rPr>
          <w:rFonts w:ascii="Arial" w:eastAsia="Arial" w:hAnsi="Arial" w:cs="Arial"/>
        </w:rPr>
      </w:pPr>
      <w:r w:rsidRPr="00E66E15">
        <w:rPr>
          <w:rFonts w:ascii="Arial" w:hAnsi="Arial" w:cs="Arial"/>
        </w:rPr>
        <w:t>5.6 – Os prazos de entrega admitem prorrogação, a critério do setor requisitante, devendo ser justificado por escrito e previamente autorizado pelo responsável, desde que ocorra algum dos seguintes motivos: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a) Alteração das especificações pela Administração Municipal;</w:t>
      </w:r>
    </w:p>
    <w:p w:rsidR="00747AE6" w:rsidRDefault="00747AE6" w:rsidP="000F396B">
      <w:pPr>
        <w:jc w:val="both"/>
        <w:rPr>
          <w:rFonts w:ascii="Arial" w:hAnsi="Arial" w:cs="Arial"/>
        </w:rPr>
      </w:pPr>
    </w:p>
    <w:p w:rsidR="00747AE6" w:rsidRDefault="00747AE6" w:rsidP="000F396B">
      <w:pPr>
        <w:jc w:val="both"/>
        <w:rPr>
          <w:rFonts w:ascii="Arial" w:hAnsi="Arial" w:cs="Arial"/>
        </w:rPr>
      </w:pPr>
    </w:p>
    <w:p w:rsidR="00747AE6" w:rsidRPr="00E66E15" w:rsidRDefault="00747AE6" w:rsidP="000F396B">
      <w:pPr>
        <w:jc w:val="both"/>
        <w:rPr>
          <w:rFonts w:ascii="Arial" w:eastAsia="Arial" w:hAnsi="Arial" w:cs="Arial"/>
        </w:rPr>
      </w:pPr>
    </w:p>
    <w:p w:rsidR="000F396B" w:rsidRPr="00E66E15" w:rsidRDefault="000F396B" w:rsidP="000F396B">
      <w:pPr>
        <w:jc w:val="both"/>
        <w:rPr>
          <w:rFonts w:ascii="Arial" w:eastAsia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b) Superveniência de fato excepcional e imprevisível, estranho à vontade das partes, que altere           fundamentalmente as condições de cumprimento do Edital e execução do Contrato;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c) Interrupção da execução do Contrato ou diminuição do ritmo de trabalho por ordem e no          interesse da Administração Municipal;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d) Aumento das quantidades inicialmente previstas no Contrato, nos limites permitidos pela Lei nº 8.666/93;</w:t>
      </w:r>
    </w:p>
    <w:p w:rsidR="000F396B" w:rsidRPr="00E66E15" w:rsidRDefault="000F396B" w:rsidP="000F396B">
      <w:pPr>
        <w:jc w:val="both"/>
        <w:rPr>
          <w:rFonts w:ascii="Arial" w:eastAsia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 xml:space="preserve">e) Impedimento de cumprimento do Edital e execução do Contrato por fato ou ato de </w:t>
      </w:r>
      <w:proofErr w:type="gramStart"/>
      <w:r w:rsidR="00A36B25" w:rsidRPr="00E66E15">
        <w:rPr>
          <w:rFonts w:ascii="Arial" w:hAnsi="Arial" w:cs="Arial"/>
        </w:rPr>
        <w:t xml:space="preserve">terceiros,  </w:t>
      </w:r>
      <w:r w:rsidRPr="00E66E15">
        <w:rPr>
          <w:rFonts w:ascii="Arial" w:hAnsi="Arial" w:cs="Arial"/>
        </w:rPr>
        <w:t xml:space="preserve"> </w:t>
      </w:r>
      <w:proofErr w:type="gramEnd"/>
      <w:r w:rsidRPr="00E66E15">
        <w:rPr>
          <w:rFonts w:ascii="Arial" w:hAnsi="Arial" w:cs="Arial"/>
        </w:rPr>
        <w:t xml:space="preserve">    reconhecido pela Administração Municipal em documentos contemporâneos a sua ocorrência;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f) Omissão ou atraso de providências a cargo da Administração Municipal, sem prejuízo das sanções legais aplicáveis aos responsáveis.</w:t>
      </w:r>
    </w:p>
    <w:p w:rsidR="000F396B" w:rsidRDefault="000F396B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5.7 – A CONTRATADA deverá entregar a quantidade solicitada pela Câmara Municipa</w:t>
      </w:r>
      <w:r>
        <w:rPr>
          <w:rFonts w:ascii="Arial" w:hAnsi="Arial" w:cs="Arial"/>
        </w:rPr>
        <w:t>l</w:t>
      </w:r>
      <w:r w:rsidRPr="00E66E15">
        <w:rPr>
          <w:rFonts w:ascii="Arial" w:hAnsi="Arial" w:cs="Arial"/>
        </w:rPr>
        <w:t>, não podendo, EM HIPOTESE ALGUMA, estipular quantidades mínimas ou máximas de entrega.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SEXTA – OBRIGAÇÕES DO CONTRATANTE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6.1 – Emitir a Nota de Empenho.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6.2 – Fornecer à CONTRATADA, junto com cópia da Nota de Empenho, todos os elementos que possam ser indispensáveis ao fornecimento dos objetos.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6.3 – Atestar a entrega dos objetos, no que tange a sua qualidade e quantidade, observando as condições estabelecidas neste Contrato.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6.4 – Designar, previamente, servidor responsável pelo acompanhamento e fiscalização deste Contrato.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6.5 – Efetuar o pagamento à CONTRATADA, nos termos estabelecidos na Cláusula </w:t>
      </w:r>
      <w:r>
        <w:rPr>
          <w:rFonts w:ascii="Arial" w:hAnsi="Arial" w:cs="Arial"/>
        </w:rPr>
        <w:t>Nona</w:t>
      </w:r>
      <w:r w:rsidRPr="00E66E15">
        <w:rPr>
          <w:rFonts w:ascii="Arial" w:hAnsi="Arial" w:cs="Arial"/>
        </w:rPr>
        <w:t xml:space="preserve"> deste Contrato.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SÉTIMA – DAS OBRIGAÇÕES DA CONTRATADA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7.1 – Fornecer os produtos descritos na Cláusula Primeira deste instrumento contratual, conforme especificados no Anexo I que integra o presente Contrato.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7.2 – Aceitar, nas mesmas condições contratuais, os acréscimos e supressões que se fizerem necessários nos serviços a serem prestados, até o limite estabelecido na legislação em vigor.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7.3 – Responsabilizar-se pelo integral fornecimento dos produtos, inclusive no que se referir a observância da legislação em vigor.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7.4 – Substituir ou complementar, às suas expensas, no todo ou em parte, os objetos em que se verificarem vícios de qualidade e/ou quantidade.</w:t>
      </w:r>
    </w:p>
    <w:p w:rsidR="00604448" w:rsidRDefault="00604448" w:rsidP="000F396B">
      <w:pPr>
        <w:jc w:val="both"/>
        <w:rPr>
          <w:rFonts w:ascii="Arial" w:hAnsi="Arial" w:cs="Arial"/>
        </w:rPr>
      </w:pPr>
    </w:p>
    <w:p w:rsidR="00604448" w:rsidRPr="00E66E15" w:rsidRDefault="00604448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7.5 – Responsabilizar-se pelos encargos trabalhistas, previdenciários, fiscais, comerciais e demais ônus necessários à execução do Contrato.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7.6 – Responsabilizar-se civil e penalmente pelos danos causados diretamente ao CONTRATANTE ou a terceiros, decorrentes de sua culpa ou dolo na execução do Contrato, não incluindo esta responsabilidade à fiscalização.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7.7 – Manter durante toda a execução do Contrato, em compatibilidade com as obrigações por ela assumidas, todas as condições de habilitação e qualificação exigidas na licitação.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7.8 – Permitir e facilitar a fiscalização do Contrato, em qualquer dia e hora, devendo prestar todos os informes e esclarecimentos solicitados.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7.9 – Efetuar o pagamento de seus empregados nos prazos legais, independente do recebimento da fatura.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7.10 – Cercar seus empregados de garantias e proteções legais, nos termos da legislação trabalhista, inclusive em relação à higiene, segurança e medicina do trabalho, fornecendo os adequados equipamentos de segurança e proteção individual, no que couber, a todos os componentes de suas equipes de trabalho ou aqueles que por qualquer motivo estejam envolvidos com a prestação dos serviços.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7.11 – A CONTRATADA deverá registrar as ocorrências havidas durante a execução do presente 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Contrato, de tudo dando ciência à CONTRATANTE, respondendo integralmente por sua omissão.</w:t>
      </w:r>
    </w:p>
    <w:p w:rsidR="000F396B" w:rsidRPr="00E66E15" w:rsidRDefault="000F396B" w:rsidP="000F396B">
      <w:pPr>
        <w:jc w:val="both"/>
        <w:rPr>
          <w:rFonts w:ascii="Arial" w:hAnsi="Arial" w:cs="Arial"/>
          <w:b/>
          <w:bCs/>
        </w:rPr>
      </w:pPr>
      <w:r w:rsidRPr="00E66E15">
        <w:rPr>
          <w:rFonts w:ascii="Arial" w:hAnsi="Arial" w:cs="Arial"/>
        </w:rPr>
        <w:t>7.12 – A CONTRATADA deverá indicar preposto com poderes de decisão amplos e irrestritos, compatíveis com o objeto deste Contrato, que ficará responsável para responder junto ao CONTRATANTE, acerca de quaisquer falhas ou dúvidas ocorridas durante a vigência do Contrato, ficando desde já acordado que o mesmo deverá reportar-se exclusivamente ao servidor designado para acompanhamento e fiscalização.</w:t>
      </w:r>
    </w:p>
    <w:p w:rsidR="000F396B" w:rsidRPr="00E66E15" w:rsidRDefault="000F396B" w:rsidP="000F396B">
      <w:pPr>
        <w:jc w:val="both"/>
        <w:rPr>
          <w:rFonts w:ascii="Arial" w:hAnsi="Arial" w:cs="Arial"/>
          <w:b/>
          <w:bCs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OITAVA – FISCALIZAÇÃO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8.1 – O acompanhamento e fiscalização para o fiel cumprimento e execução deste Contrato será feito pelo servid</w:t>
      </w:r>
      <w:r>
        <w:rPr>
          <w:rFonts w:ascii="Arial" w:hAnsi="Arial" w:cs="Arial"/>
        </w:rPr>
        <w:t>or</w:t>
      </w:r>
      <w:r w:rsidRPr="00E66E15">
        <w:rPr>
          <w:rFonts w:ascii="Arial" w:hAnsi="Arial" w:cs="Arial"/>
        </w:rPr>
        <w:t xml:space="preserve"> previamente indicado pela Presidência e nomeado por Portaria, a quem caberá a responsabilidade de fazer cumprir, rigorosamente, os prazos, condições e disposições deste Contrato, bem como comunicar às autoridades competentes qualquer eventualidade que gere a necessidade de medidas de ordem legal e/ou administrativa.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8.2 – A atuação da Fiscalização em nada restringe a responsabilidade única e integral da CONTRATADA, no que concerne aos produtos e serviços fornecidos, à execução do Contrato e as implicações próximas ou remotas, perante o CONTRATANTE ou terceiros, do mesmo modo que a ocorrência de eventuais irregularidades na execução do Contrato não implica em </w:t>
      </w:r>
      <w:proofErr w:type="spellStart"/>
      <w:r w:rsidRPr="00E66E15">
        <w:rPr>
          <w:rFonts w:ascii="Arial" w:hAnsi="Arial" w:cs="Arial"/>
        </w:rPr>
        <w:t>co-responsabilidade</w:t>
      </w:r>
      <w:proofErr w:type="spellEnd"/>
      <w:r w:rsidRPr="00E66E15">
        <w:rPr>
          <w:rFonts w:ascii="Arial" w:hAnsi="Arial" w:cs="Arial"/>
        </w:rPr>
        <w:t xml:space="preserve"> do CONTRATANTE.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8.3 – A CONTRATADA deve permitir e oferecer condições para a mais completa fiscalização do</w:t>
      </w:r>
    </w:p>
    <w:p w:rsidR="00C8175E" w:rsidRDefault="00C8175E" w:rsidP="000F396B">
      <w:pPr>
        <w:jc w:val="both"/>
        <w:rPr>
          <w:rFonts w:ascii="Arial" w:hAnsi="Arial" w:cs="Arial"/>
        </w:rPr>
      </w:pPr>
    </w:p>
    <w:p w:rsidR="00C8175E" w:rsidRDefault="00C8175E" w:rsidP="000F396B">
      <w:pPr>
        <w:jc w:val="both"/>
        <w:rPr>
          <w:rFonts w:ascii="Arial" w:hAnsi="Arial" w:cs="Arial"/>
        </w:rPr>
      </w:pPr>
    </w:p>
    <w:p w:rsidR="00C8175E" w:rsidRPr="00E66E15" w:rsidRDefault="00C8175E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CONTRATANTE, fornecendo informações e propiciando o acesso às documentações referentes ao objeto contratado, bem como atendendo as observações e exigências apresentadas pela fiscalização.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NONA – PAGAMENTO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9.1 – A CONTRATANTE efetuará o pagamento à CONTRATADA em até 30 (trinta) dias contados da apresentação da Nota Fiscal correspondente, devidamente aceita e atestada pelo Fiscal do Contrato, vedada à antecipação de pagamento, para cada faturamento.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9.2 – A Nota Fiscal deverá ser apresentada após a expedição do Termo de Recebimento Definitivo pelo setor requisitante.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9.3 – Ocorrendo erros na apresentação do(s) documento(s) fiscal(</w:t>
      </w:r>
      <w:proofErr w:type="spellStart"/>
      <w:r w:rsidRPr="00E66E15">
        <w:rPr>
          <w:rFonts w:ascii="Arial" w:hAnsi="Arial" w:cs="Arial"/>
        </w:rPr>
        <w:t>is</w:t>
      </w:r>
      <w:proofErr w:type="spellEnd"/>
      <w:r w:rsidRPr="00E66E15">
        <w:rPr>
          <w:rFonts w:ascii="Arial" w:hAnsi="Arial" w:cs="Arial"/>
        </w:rPr>
        <w:t>), o(s) mesmo(s) será(</w:t>
      </w:r>
      <w:proofErr w:type="spellStart"/>
      <w:r w:rsidRPr="00E66E15">
        <w:rPr>
          <w:rFonts w:ascii="Arial" w:hAnsi="Arial" w:cs="Arial"/>
        </w:rPr>
        <w:t>ão</w:t>
      </w:r>
      <w:proofErr w:type="spellEnd"/>
      <w:r w:rsidRPr="00E66E15">
        <w:rPr>
          <w:rFonts w:ascii="Arial" w:hAnsi="Arial" w:cs="Arial"/>
        </w:rPr>
        <w:t>) devolvido(s) à CONTRATADA para correção, ficando estabelecido que o prazo para pagamento será contado a partir da data de apresentação da nova fatura, devidamente corrigida.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9.4 – A CONTRATANTE poderá deduzir do pagamento importâncias que a qualquer título lhe forem devidos pela CONTRATADA, em decorrência de inadimplemento contratual ou outras de responsabilidade da CONTRATADA.</w:t>
      </w:r>
    </w:p>
    <w:p w:rsidR="000F396B" w:rsidRPr="00F4412C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9.5 </w:t>
      </w:r>
      <w:r w:rsidRPr="00F4412C">
        <w:rPr>
          <w:rFonts w:ascii="Arial" w:hAnsi="Arial" w:cs="Arial"/>
        </w:rPr>
        <w:t xml:space="preserve">– Os preços serão fixos e irreajustáveis </w:t>
      </w:r>
      <w:r>
        <w:rPr>
          <w:rFonts w:ascii="Arial" w:hAnsi="Arial" w:cs="Arial"/>
        </w:rPr>
        <w:t>salvo nas hipóteses do art.65 da Lei 8.666/93.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9.6 – O pagamento somente será efetuado mediante: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a) Prova de regularidade com a Fazenda Federal, Estadual (do domicílio ou sede da     CONTRATADA) e Municipal (onde for sediada a empresa e a do Município de Cachoeiro de Itapemirim, quando a sede não for deste Município), através de certidões expedidas pelos órgãos competentes, que estejam dentro do prazo de validade expresso na própria certidão;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Prova de situação regular perante o Fundo de Garantia por Tempo de Serviço – FGTS, através da           apresentação do CRF – Certificado de Regularidade do FGTS;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c) Prova de situação regular perante o Instituto Nacional da Seguridade Social – INSS, através da          apresentação da CND – Certidão Negativa de Débitos.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9.7 – O pagamento será efetivado mediante depósito em conta corrente, em qualquer agência da rede bancária, indicada pela CONTRATADA.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9.8 – De acordo com a Portaria Municipal n° 465/05, Artigo 1</w:t>
      </w:r>
      <w:r>
        <w:rPr>
          <w:rFonts w:ascii="Arial" w:hAnsi="Arial" w:cs="Arial"/>
        </w:rPr>
        <w:t>º</w:t>
      </w:r>
      <w:r w:rsidRPr="00E66E15">
        <w:rPr>
          <w:rFonts w:ascii="Arial" w:hAnsi="Arial" w:cs="Arial"/>
        </w:rPr>
        <w:t>, §§ 1</w:t>
      </w:r>
      <w:r>
        <w:rPr>
          <w:rFonts w:ascii="Arial" w:hAnsi="Arial" w:cs="Arial"/>
        </w:rPr>
        <w:t>º</w:t>
      </w:r>
      <w:r w:rsidRPr="00E66E15">
        <w:rPr>
          <w:rFonts w:ascii="Arial" w:hAnsi="Arial" w:cs="Arial"/>
        </w:rPr>
        <w:t xml:space="preserve"> e 2°, o CNPJ ou CPF constante do respectivo processo e o CNPJ ou CPF da conta bancária deverão ser coincidentes. Não serão efetuados créditos em contas: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a) de empresas associadas;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de matriz para filial;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c) de filial para matriz;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d) de sócio;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e) de representante;</w:t>
      </w:r>
    </w:p>
    <w:p w:rsidR="004E7604" w:rsidRDefault="004E7604" w:rsidP="000F396B">
      <w:pPr>
        <w:jc w:val="both"/>
        <w:rPr>
          <w:rFonts w:ascii="Arial" w:hAnsi="Arial" w:cs="Arial"/>
        </w:rPr>
      </w:pPr>
    </w:p>
    <w:p w:rsidR="004E7604" w:rsidRPr="00E66E15" w:rsidRDefault="004E7604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f) de procurador, sob qualquer condição.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9.9 – É vedada a antecipação de quaisquer pagamentos sem o cumprimento das condições estabelecidas neste Contrato.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9.10 – Nenhum pagamento será efetuado a CONTRATADA enquanto pendente de liquidação qualquer obrigação financeira que lhe for imposta em virtude de penalidade ou inadimplemento contratual.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9.11 – A CONTRATADA arcará com todos os custos referentes à mão-de-obra direta e/ou indireta, acrescidos de todos os encargos sociais e obrigações de ordem trabalhista, recursos materiais,</w:t>
      </w:r>
      <w:r>
        <w:rPr>
          <w:rFonts w:ascii="Arial" w:hAnsi="Arial" w:cs="Arial"/>
        </w:rPr>
        <w:t xml:space="preserve"> </w:t>
      </w:r>
      <w:r w:rsidRPr="00E66E15">
        <w:rPr>
          <w:rFonts w:ascii="Arial" w:hAnsi="Arial" w:cs="Arial"/>
        </w:rPr>
        <w:t>transporte,</w:t>
      </w:r>
      <w:r>
        <w:rPr>
          <w:rFonts w:ascii="Arial" w:hAnsi="Arial" w:cs="Arial"/>
        </w:rPr>
        <w:t xml:space="preserve"> </w:t>
      </w:r>
      <w:r w:rsidRPr="00E66E15">
        <w:rPr>
          <w:rFonts w:ascii="Arial" w:hAnsi="Arial" w:cs="Arial"/>
        </w:rPr>
        <w:t>seguros de qualquer natureza, perdas eventuais, despesas administrativas, tributos e demais encargos necessários a prestação dos serviços objeto deste Contrato.</w:t>
      </w:r>
    </w:p>
    <w:p w:rsidR="000F396B" w:rsidRDefault="000F396B" w:rsidP="000F396B">
      <w:pPr>
        <w:jc w:val="both"/>
        <w:rPr>
          <w:rFonts w:ascii="Arial" w:hAnsi="Arial" w:cs="Arial"/>
        </w:rPr>
      </w:pP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  <w:b/>
          <w:bCs/>
        </w:rPr>
        <w:t>CLÁUSULA DÉCIMA – PENALIDADES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10.1 – A CONTRATADA deverá observar rigorosamente as condições estabelecidas para a realização do objeto contratado, sujeitando-se às penalidades constantes do art. 7º da Lei no 10.520/02 e da Lei 8.666/93 e suas alterações.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10.2 – Na hipótese da CONTRATADA deixar de cumprir as obrigações estabelecidas por este Contrato, poderão ser aplicadas as seguintes penalidades: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a) Advertência;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b) Multa de 0,</w:t>
      </w:r>
      <w:r>
        <w:rPr>
          <w:rFonts w:ascii="Arial" w:hAnsi="Arial" w:cs="Arial"/>
        </w:rPr>
        <w:t>33</w:t>
      </w:r>
      <w:r w:rsidRPr="00272FD0">
        <w:rPr>
          <w:rFonts w:ascii="Arial" w:hAnsi="Arial" w:cs="Arial"/>
        </w:rPr>
        <w:t>% (</w:t>
      </w:r>
      <w:r>
        <w:rPr>
          <w:rFonts w:ascii="Arial" w:hAnsi="Arial" w:cs="Arial"/>
        </w:rPr>
        <w:t>zero vírgula trinta e três por cento</w:t>
      </w:r>
      <w:r w:rsidRPr="00272FD0">
        <w:rPr>
          <w:rFonts w:ascii="Arial" w:hAnsi="Arial" w:cs="Arial"/>
        </w:rPr>
        <w:t>) por dia de atraso;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c) Multa de 10% (dez por cento) pelo descumprimento do Contrato;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d) Suspensão para contratar com a Administração;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e) Declaração de inidoneidade para contratar com a Administração Pública Municipal.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10.3 – As multas previstas nas alíneas “b” e “c” do item acima serão descontadas de imediato no pagamento devido ou cobradas judicialmente, se for o caso.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10.4 – Antes da aplicação de qualquer das penalidades, a CONTRATADA será advertida, devendo apresentar defesa em 05 (cinco) dias úteis.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10.5 – A CONTRATADA, durante a execução do Contrato, somente poderá receber 03 (três) advertências, quando, então, será declarado o descumprimento do Contrato, com a aplicação das penalidades cabíveis. A CONTRATANTE, porém, poderá considerar rescindido o contrato mesmo que só tenha ocorrido uma advertência.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10.6 – As advertências, quando seguidas de justificativa aceita pela CONTRATANTE, não serão computadas para o fim previsto no item 10.5.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10.7 – As advertências, quando não seguidas de justificativa aceita pela CONTRATANTE, darão ensejo à aplicação das penalidades das letras “b” a “e” do item 10.2.</w:t>
      </w:r>
    </w:p>
    <w:p w:rsidR="004E7604" w:rsidRDefault="004E7604" w:rsidP="000F396B">
      <w:pPr>
        <w:jc w:val="both"/>
        <w:rPr>
          <w:rFonts w:ascii="Arial" w:hAnsi="Arial" w:cs="Arial"/>
        </w:rPr>
      </w:pPr>
    </w:p>
    <w:p w:rsidR="004E7604" w:rsidRPr="00272FD0" w:rsidRDefault="004E7604" w:rsidP="000F396B">
      <w:pPr>
        <w:jc w:val="both"/>
        <w:rPr>
          <w:rFonts w:ascii="Arial" w:hAnsi="Arial" w:cs="Arial"/>
        </w:rPr>
      </w:pP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10.8 – As multas previstas nas letras “b” e “c” poderão ser aplicadas em conjunto e cumuladas com uma das penalidades previstas nas letras “d” e “e”, todas do item 10.2.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 xml:space="preserve">10.9 – A multa moratória será calculada do momento em que ocorreu o fato gerador e não da advertência, estando limitada a 10% (dez por cento), quando deverá ser rescindido o Contrato e aplicada, também, a multa cominatória de 10% (dez por cento). Poderá a CONTRATANTE, entretanto, antes de atingido o </w:t>
      </w:r>
      <w:proofErr w:type="spellStart"/>
      <w:r w:rsidRPr="00272FD0">
        <w:rPr>
          <w:rFonts w:ascii="Arial" w:hAnsi="Arial" w:cs="Arial"/>
        </w:rPr>
        <w:t>pré</w:t>
      </w:r>
      <w:proofErr w:type="spellEnd"/>
      <w:r w:rsidRPr="00272FD0">
        <w:rPr>
          <w:rFonts w:ascii="Arial" w:hAnsi="Arial" w:cs="Arial"/>
        </w:rPr>
        <w:t xml:space="preserve"> falado limite, rescindir o Contrato em razão do atraso.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10.10 – A CONTRATADA poderá considerar outros fatos, que não o simples atraso na execução do serviço, para entender rescindido o Contrato.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10.11 – As multas serão calculadas pelo valor total do Contrato.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10.12 – Se o descumprimento do Contrato gerar consequências graves para a CONTRATANTE, poderá esta, além de rescindir o Contrato, aplicar uma das penalidades previstas na letra “d” ou “e” do item 10.2.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10.13 – Se os danos puderem atingir a Administração Pública Municipal como um todo, será aplicada pena de Declaração de Inidoneidade.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10.14 – A dosagem da pena e a dimensão do dano serão identificadas pelo Fiscal do Contrato e informados ao Setor Financeiro da Câmara Municipal.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10.15 – Quando declarada a Inidoneidade da CONTRATADA, o setor responsável submeterá sua decisão ao Procurador Legislativo Geral, a fim de que, se confirmada, tenha efeito perante a Administração Pública.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F4412C">
        <w:rPr>
          <w:rFonts w:ascii="Arial" w:hAnsi="Arial" w:cs="Arial"/>
        </w:rPr>
        <w:t>10.16 – Não confirmada a Declaração de Inidoneidade, será esta considerada como suspensão para contratar com a Administração Pública pelo prazo máximo de 02 (dois) anos.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10.17 – Poderão ser declaradas inidôneas ou receberem a pena de suspensão as empresas ou profissionais que, em razão dos contratos regidos pela Lei n° 8.666/93: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a) Tenham sofrido condenação definitiva por praticarem, por meios dolosos, fraude fiscal no recolhimento de quaisquer tributos;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Tenham praticado atos ilícitos visando frustrar os objetivos da licitação;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c) Demonstrarem não possuir idoneidade para contratar com a Administração em virtude da prática e de atos ilícitos.</w:t>
      </w:r>
    </w:p>
    <w:p w:rsidR="000F396B" w:rsidRPr="00E66E15" w:rsidRDefault="000F396B" w:rsidP="000F396B">
      <w:pPr>
        <w:autoSpaceDE w:val="0"/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PRIMEIRA– ALTERAÇÕES CONTRATUAIS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11.1 - O Contrato poderá ser alterado, de acordo com o disposto no artigo 65 da Lei 8.666/93.</w:t>
      </w:r>
    </w:p>
    <w:p w:rsidR="007C39F3" w:rsidRDefault="007C39F3" w:rsidP="000F396B">
      <w:pPr>
        <w:jc w:val="both"/>
        <w:rPr>
          <w:rFonts w:ascii="Arial" w:hAnsi="Arial" w:cs="Arial"/>
        </w:rPr>
      </w:pPr>
    </w:p>
    <w:p w:rsidR="007C39F3" w:rsidRDefault="007C39F3" w:rsidP="000F396B">
      <w:pPr>
        <w:jc w:val="both"/>
        <w:rPr>
          <w:rFonts w:ascii="Arial" w:hAnsi="Arial" w:cs="Arial"/>
        </w:rPr>
      </w:pPr>
    </w:p>
    <w:p w:rsidR="007C39F3" w:rsidRDefault="007C39F3" w:rsidP="000F396B">
      <w:pPr>
        <w:jc w:val="both"/>
        <w:rPr>
          <w:rFonts w:ascii="Arial" w:hAnsi="Arial" w:cs="Arial"/>
        </w:rPr>
      </w:pPr>
    </w:p>
    <w:p w:rsidR="007C39F3" w:rsidRPr="00E66E15" w:rsidRDefault="007C39F3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SEGUNDA – RESCISÃO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12.1 – A rescisão do contrato poderá ser determinada por ato unilateral e escrito da Câmara Municipal, nos casos previstos no artigo 78 a 80 da Lei 8.666/93.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12.2 – A inexecução total ou parcial do contrato enseja sua rescisão, com as consequências contratuais e as previstas em lei ou regulamento.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TERCEIRA – DAS DISPOSIÇÕES GERAIS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13.1 - Para os casos omissos será aplicada a legislação que couber, obedecida as disposições previstas na Lei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n.o</w:t>
      </w:r>
      <w:proofErr w:type="spellEnd"/>
      <w:r>
        <w:rPr>
          <w:rFonts w:ascii="Arial" w:hAnsi="Arial" w:cs="Arial"/>
        </w:rPr>
        <w:t xml:space="preserve"> 8.666/93 e suas alterações e a Lei 10.520/02.</w:t>
      </w:r>
    </w:p>
    <w:p w:rsidR="000F396B" w:rsidRDefault="000F396B" w:rsidP="000F396B">
      <w:pPr>
        <w:jc w:val="both"/>
        <w:rPr>
          <w:rFonts w:ascii="Arial" w:hAnsi="Arial" w:cs="Arial"/>
          <w:b/>
          <w:bCs/>
        </w:rPr>
      </w:pPr>
    </w:p>
    <w:p w:rsidR="000F396B" w:rsidRPr="00BC1FDA" w:rsidRDefault="000F396B" w:rsidP="000F396B">
      <w:pPr>
        <w:jc w:val="both"/>
        <w:rPr>
          <w:rFonts w:ascii="Arial" w:hAnsi="Arial" w:cs="Arial"/>
          <w:b/>
          <w:bCs/>
        </w:rPr>
      </w:pPr>
      <w:r w:rsidRPr="00E66E15">
        <w:rPr>
          <w:rFonts w:ascii="Arial" w:hAnsi="Arial" w:cs="Arial"/>
          <w:b/>
          <w:bCs/>
        </w:rPr>
        <w:t>CLÁUSULA DÉCIMA QUARTA – DO FORO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14.1 - Para dirimir as questões oriundas deste Contrato, fica eleito o Foro de Cachoeiro de Itapemirim – ES, Vara dos Feitos da Fazenda Pública Municipal.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E por estarem de pleno e comum acordo, assinam o presente instrumento contratual, em quatro vias de igual teor e forma, para um só efeito legal, na p</w:t>
      </w:r>
      <w:r>
        <w:rPr>
          <w:rFonts w:ascii="Arial" w:hAnsi="Arial" w:cs="Arial"/>
        </w:rPr>
        <w:t>resença das testemunhas abaixo.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Cachoeiro de Itapemirim/ES, </w:t>
      </w:r>
      <w:r w:rsidR="004D2B99">
        <w:rPr>
          <w:rFonts w:ascii="Arial" w:hAnsi="Arial" w:cs="Arial"/>
        </w:rPr>
        <w:t>22 de Junho</w:t>
      </w:r>
      <w:r>
        <w:rPr>
          <w:rFonts w:ascii="Arial" w:hAnsi="Arial" w:cs="Arial"/>
        </w:rPr>
        <w:t xml:space="preserve"> de 2017</w:t>
      </w:r>
      <w:r w:rsidRPr="00E66E15">
        <w:rPr>
          <w:rFonts w:ascii="Arial" w:hAnsi="Arial" w:cs="Arial"/>
        </w:rPr>
        <w:t>.</w:t>
      </w:r>
    </w:p>
    <w:p w:rsidR="000F396B" w:rsidRDefault="000F396B" w:rsidP="000F396B">
      <w:pPr>
        <w:jc w:val="both"/>
        <w:rPr>
          <w:rFonts w:ascii="Arial" w:hAnsi="Arial" w:cs="Arial"/>
        </w:rPr>
      </w:pPr>
    </w:p>
    <w:p w:rsidR="000F396B" w:rsidRDefault="000F396B" w:rsidP="000F396B">
      <w:pPr>
        <w:jc w:val="both"/>
        <w:rPr>
          <w:rFonts w:ascii="Arial" w:hAnsi="Arial" w:cs="Arial"/>
        </w:rPr>
      </w:pPr>
    </w:p>
    <w:p w:rsidR="000F396B" w:rsidRDefault="000F396B" w:rsidP="000F396B">
      <w:pPr>
        <w:jc w:val="both"/>
        <w:rPr>
          <w:rFonts w:ascii="Arial" w:hAnsi="Arial" w:cs="Arial"/>
        </w:rPr>
      </w:pPr>
    </w:p>
    <w:p w:rsidR="000F396B" w:rsidRDefault="000F396B" w:rsidP="000F396B">
      <w:pPr>
        <w:jc w:val="both"/>
        <w:rPr>
          <w:rFonts w:ascii="Arial" w:hAnsi="Arial" w:cs="Arial"/>
        </w:rPr>
      </w:pPr>
    </w:p>
    <w:p w:rsidR="000F396B" w:rsidRDefault="000F396B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  <w:r w:rsidRPr="00E66E15">
        <w:rPr>
          <w:rFonts w:ascii="Arial" w:hAnsi="Arial" w:cs="Arial"/>
          <w:b/>
          <w:spacing w:val="-3"/>
        </w:rPr>
        <w:t>CONTRATANTE</w:t>
      </w:r>
    </w:p>
    <w:p w:rsidR="000F396B" w:rsidRPr="00E66E15" w:rsidRDefault="000F396B" w:rsidP="000F396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0F396B" w:rsidRPr="00E66E15" w:rsidRDefault="000F396B" w:rsidP="000F396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  <w:r w:rsidRPr="00E66E15">
        <w:rPr>
          <w:rFonts w:ascii="Arial" w:hAnsi="Arial" w:cs="Arial"/>
          <w:b/>
          <w:spacing w:val="-3"/>
        </w:rPr>
        <w:t>CONTRATADA</w:t>
      </w:r>
    </w:p>
    <w:p w:rsidR="000F396B" w:rsidRDefault="000F396B" w:rsidP="000F396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0F396B" w:rsidRDefault="000F396B" w:rsidP="000F396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0F396B" w:rsidRPr="00D8648B" w:rsidRDefault="000F396B" w:rsidP="000F396B">
      <w:pPr>
        <w:ind w:firstLine="708"/>
        <w:rPr>
          <w:rFonts w:ascii="Verdana" w:hAnsi="Verdana"/>
          <w:szCs w:val="24"/>
        </w:rPr>
      </w:pPr>
    </w:p>
    <w:p w:rsidR="000F396B" w:rsidRPr="00D8648B" w:rsidRDefault="000F396B" w:rsidP="000F396B">
      <w:pPr>
        <w:ind w:firstLine="708"/>
        <w:rPr>
          <w:rFonts w:ascii="Verdana" w:hAnsi="Verdana"/>
          <w:szCs w:val="24"/>
        </w:rPr>
      </w:pPr>
    </w:p>
    <w:p w:rsidR="000F396B" w:rsidRDefault="000F396B" w:rsidP="000F396B">
      <w:pPr>
        <w:ind w:firstLine="708"/>
        <w:jc w:val="center"/>
        <w:rPr>
          <w:rFonts w:ascii="Verdana" w:hAnsi="Verdana"/>
          <w:szCs w:val="24"/>
        </w:rPr>
      </w:pPr>
    </w:p>
    <w:p w:rsidR="000F396B" w:rsidRDefault="000F396B" w:rsidP="000F396B">
      <w:pPr>
        <w:jc w:val="center"/>
        <w:rPr>
          <w:rFonts w:ascii="Arial" w:hAnsi="Arial" w:cs="Arial"/>
          <w:b/>
          <w:bCs/>
        </w:rPr>
      </w:pPr>
      <w:r w:rsidRPr="00E66E15">
        <w:rPr>
          <w:rFonts w:ascii="Arial" w:hAnsi="Arial" w:cs="Arial"/>
          <w:b/>
          <w:bCs/>
        </w:rPr>
        <w:t>ANEXO I- ESPECIFICAÇÃO DO OBJETO</w:t>
      </w:r>
    </w:p>
    <w:p w:rsidR="000F396B" w:rsidRDefault="000F396B" w:rsidP="000F396B">
      <w:pPr>
        <w:jc w:val="center"/>
        <w:rPr>
          <w:rFonts w:ascii="Arial" w:hAnsi="Arial" w:cs="Arial"/>
          <w:b/>
          <w:bCs/>
        </w:rPr>
      </w:pPr>
    </w:p>
    <w:tbl>
      <w:tblPr>
        <w:tblW w:w="1048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3402"/>
        <w:gridCol w:w="1276"/>
        <w:gridCol w:w="1276"/>
        <w:gridCol w:w="1134"/>
        <w:gridCol w:w="1415"/>
        <w:gridCol w:w="1417"/>
      </w:tblGrid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DESCRIÇÃO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MARCA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QUANT.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UNID.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VR. UNITÁRIO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VR TOTAL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APONTADOR DE LAPIS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– inox, confeccionado em metal, tipo escolar, cor prateado, tamanho médio.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KIT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0,65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16,25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BOBINA P/ MAQUINA DE CALCULAR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– 57MM x 50 1 via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CAIXA ARQUIVO MORTO (PLASTICO)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em plástico </w:t>
            </w:r>
            <w:proofErr w:type="spellStart"/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poliondas</w:t>
            </w:r>
            <w:proofErr w:type="spellEnd"/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espessura 2,5 mm, 450 g/m2, cor azul, montável p arquivo, medidas 14x26x37 cm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montada e internamente com medidas de 13,5x25x36, entregar desmontada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CANETA PRETA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tinta na cor preta, corpo único em plástico transparente resistente sextavado, com ponta com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esfera de tungstênio, escrita fina, carga e tampas conectadas ao corpo por encaixe, com suspiro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lateral, com val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min de 01 ano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CANETA VERMELHA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tinta na cor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vermelh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a, corpo único em plástico transparente resistente sextavado, com ponta com esfera de tungstênio, escrita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fina, carga e tampas conectadas ao corpo por encaixe, com suspiro lateral, com val. min de 01 ano.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CLIPS 2/0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para prender papel, em aço niquelado, fabricado em arame de aço, </w:t>
            </w:r>
            <w:proofErr w:type="spellStart"/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antiferrugem</w:t>
            </w:r>
            <w:proofErr w:type="spellEnd"/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embalagem com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identificação do produto, marca do fabricante.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COLA LIQUIDA 40 g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líquida, embalagem plástica, com bico aplicador, não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tóxica, lavável, embalagem com 40gr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COLCHETE Nº 8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– (bailarina) nº 8,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latonado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caixa com 72 unidades.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CORRETIVO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liquido, a base de agua, frasco com 18 ml, secagem rápida, branco, atóxico, embalagem de plástico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rígido, com identificação do produto, marca do fabricante, data de validade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MERCUR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1,55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15,50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DUREX LONGO 12X40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transparente, em polipropileno medindo 12 mm x 40 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ADELBRAS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0,82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16,40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ENVELOPE BRANCO 24X34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– comum.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EXTRATOR DE GRAMPO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– material de metal.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CARBRINK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0,78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7,80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GRAMPO P/ GRAMPEADOR 26/6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niquelado, para grampeador 26/6, galvanizados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LÁPIS PRETO COMUM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Nº 02, MADEIRA, MINA GRAFITE, DIAMETRO DE 0,2 MM, DUREZA DA CARGA: HB, FORMATO CILINDRICO, DIAMETRO 0,7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MM, COMPRIMENTO TOTAL DE 175 MM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FABER CASTELL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0,60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0164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60,00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PAPEL LINHO BRANCO 180/M 50FLS – branco – 180gr/m2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TESOURA MEDIA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- 20 cm,</w:t>
            </w:r>
            <w:r w:rsidRPr="0006337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multiuso, em aço inox, cabo em polipropileno preto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KIT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3,78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113,40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PAPEL A4 PCT C/ 500 FLS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06337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210 x 297 mm, gramatura 75 </w:t>
            </w:r>
            <w:proofErr w:type="spellStart"/>
            <w:r w:rsidRPr="0006337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</w:t>
            </w:r>
            <w:proofErr w:type="spellEnd"/>
            <w:r w:rsidRPr="0006337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/m2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CD-R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80 min/700mb/52x com capa individual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gravável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MAXPRINT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0,89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89,00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CANETA ESF. AZUL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tinta na cor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azul,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corpo único em plástico transparente resistente sextavado, com ponta com esfera de tungstênio, escrita fina, carga e tampas conectadas ao corpo por encaixe, com suspiro lateral, com val. min de 01 ano.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CANETA MARCA TEXTO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fluorescente, na cor amarela (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100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unid.), cor azul (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100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unid.), cor laranja (1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00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unid.), cor verde (1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00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unid.),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com ponta chanfrada aprox. 4mm, largura de escrita de 2 a 4mm, não recarregável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CLIPS 6/0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para prender papel, em aço niquelado, fabricado em arame de aço, niquelado, fabricado em arame de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aço,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antiferrugem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embalagem com identificação do produto, marca do fabricante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GRAMPEADOR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material metal, tipo mesa, capacidade 20, tamanho grampo 26/6, características adicionais, tamanho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médio, alfinetar no mínimo 20 folhas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 Dimensões mínimas 12,6 x 3,6 x 5,6 cm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KIT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14,17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708,50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GRAMPO P/ GRAMPEADOR 23/13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para grampeador niquelado, galvanizado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PASTA DE ARQUIVO A-Z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lombada larga, revestida externamente em polipropileno (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pokf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) resistente e internamente em cartão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com mecanismo de alta precisão, com cantoneiras inferiores de proteção, etiqueta dupla face na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lombada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tamanh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o ofício, com lombada larga.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PASTA DE PLÁSTICO C/ TRILHO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– tamanho oficio.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561FF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POLYCART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1,25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187,50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PASTA DE PLÁSTICO C/ ELÁSTICO 3,5CM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de plástico, aba com elástico lombo 35 mm na cor azul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ALAPLAST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2,05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102,50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PASTA DE PLÁSTICO C/ ELÁSTICO FINA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aba com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elástico (fume) tamanho ofício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PLACONY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1,43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214,50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PERFURADOR DE PAPEL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para papel, com 02 furos, estrutura metálica em pintura epóxi e cromado, capacidade para perfurar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no mínimo 20 folhas referência papel 75 gr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GENMES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17,95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269,25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PILHA ALCALINA AA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pilha alcalina 1,5 v tipo aa, validade mínima de 24 meses, acondicionadas em cartelas de 2 unidades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PILHA ALCALINA AAA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pilha alcalina 1,5 v tipo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aaa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validade mínima de 24 meses, acondicionadas em cartelas de 02 unidades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ETIQUETA 128X74-1 CARREIRA C/2000 – ADESIVA EM FORMULÁRIO CONTÍNUO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PASTA CATALAGO C/100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plástica, em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pvc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com bolsos plásticos e 4 furos, com colchetes, 100 envelopes finos, 245 x 335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DVD-R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gravável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120 min/4,7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gb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/8x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ELLCOM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FF586D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0,96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FF586D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96,00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CANETA MARCA CD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com tinta permanente, para escrever em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cd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ou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dvd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cor preta, tinta permanente, seca rápido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resistente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à agua, de ponta fina 1,0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LIGA (ELASTICO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) – borrachinha p/ dinheiro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elástico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tipo liga nº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18,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com identificação do produto e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 xml:space="preserve">marca do fabricante na cor amarela.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COLA INSTANTÂNEA – cola adesiva para materiais tipo porcelana, metal, borracha, couro, madeira, papel e plástico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SUPER BONDER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3,49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34,90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TINTA PARA CARIMBO – na cor azul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JAPAN STAMP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2,48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7,44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PINCEL ATÔMICO PRETO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PILOT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2,70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32,40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RÉGUA 40 CM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em acrílico transparente, grossa,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milimetrada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WALEU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1,56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31,20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COLA EM BASTÃO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base éter de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poliglucosideo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10 g, secagem rápida, atóxica, conformidade com norma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nbr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15236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artigos escolares.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LEONORA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0,85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42,50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AGENDA COMERCIAL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medindo aproximadamente 148 x 210 mm, tipo permanente, capa em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percalux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e modelo anual, 1 dia por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página – janeiro a janeiro.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CALCULADORA PORTATIL DE MESA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12 dígitos, memoria independente, função de porcentagem, raiz quadrada, tecla +, tecla off(desliga),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funcionamento por pilha aa, corpo plástico dimensões aproximadas 2,5 x 10,5 x 15 cm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(A x L x C)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SHENG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15,99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239,85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BARBANTE EM ALGODÃO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cru c/8 fios </w:t>
            </w:r>
            <w:proofErr w:type="spellStart"/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translaçados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FITA P/ EMBALAGEM - 45mm x 45m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fita adesiva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 xml:space="preserve">composta de filme de polipropileno bi </w:t>
            </w:r>
            <w:r w:rsidR="006D0FC9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–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orientado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KIT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2,25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112,50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COLCHETE 13,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LATONADO, CAIXA COM 72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UNIDADES – (bailarina)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ACC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CX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9,30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186,00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PENDRIVE USB CAPACIDADE 8 GB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unidade de armazenamento flash removível, capacidade de armazenamento não formatado de 8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gb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interface </w:t>
            </w:r>
            <w:proofErr w:type="spellStart"/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usb</w:t>
            </w:r>
            <w:proofErr w:type="spellEnd"/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deverá</w:t>
            </w:r>
            <w:proofErr w:type="gramEnd"/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possuir </w:t>
            </w:r>
            <w:proofErr w:type="spellStart"/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led</w:t>
            </w:r>
            <w:proofErr w:type="spellEnd"/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indicador de atividade de leitura e gravação no dispositivo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AB7126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MAXPRINT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C1779E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C1779E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599,70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ORGANIZADOR DE PAPEL COM 3 GAVETAS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organizador para papel com 3 gavetas em acrílico transparente na medida de papel a4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C1779E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DELLO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C1779E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C1779E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54,40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1632,00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QUADRO DE AVISO COM FUNDO EM CORTIÇA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medindo 1mt x80 cm aproximadamente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QUADRO PARA ANOTAÇÕES COM PINCEL ATOMICO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fundo branco medindo 1mt x 080 cm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C1779E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CORTE ARTE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C1779E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C1779E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  <w:bookmarkStart w:id="0" w:name="_GoBack"/>
            <w:bookmarkEnd w:id="0"/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76,80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262C5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153,60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BLOCO ADESIVO TIPO “POST-IT” NEON – 38 mmx50mm – 4 unidades de 100 folhas cada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561FF6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GRAMPEADOR PARA GRAMPO 26/13 DE MESA – grampeia até 80 folhas – armazena no mínimo 100 grampos, medidas mínimas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de mínimas de 51x32,5x27,5cm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561FF6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</w:tbl>
    <w:p w:rsidR="000F396B" w:rsidRDefault="000F396B" w:rsidP="000F396B">
      <w:pPr>
        <w:jc w:val="center"/>
        <w:rPr>
          <w:rFonts w:ascii="Arial" w:hAnsi="Arial" w:cs="Arial"/>
          <w:b/>
          <w:bCs/>
        </w:rPr>
      </w:pPr>
    </w:p>
    <w:p w:rsidR="000F396B" w:rsidRDefault="000F396B" w:rsidP="000F396B"/>
    <w:p w:rsidR="002D2661" w:rsidRPr="000F396B" w:rsidRDefault="000F396B" w:rsidP="000F396B">
      <w:pPr>
        <w:tabs>
          <w:tab w:val="left" w:pos="1395"/>
        </w:tabs>
      </w:pPr>
      <w:r>
        <w:tab/>
      </w:r>
    </w:p>
    <w:sectPr w:rsidR="002D2661" w:rsidRPr="000F396B" w:rsidSect="00351E5C">
      <w:headerReference w:type="default" r:id="rId8"/>
      <w:footerReference w:type="default" r:id="rId9"/>
      <w:pgSz w:w="11906" w:h="16838" w:code="9"/>
      <w:pgMar w:top="567" w:right="567" w:bottom="567" w:left="170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782" w:rsidRDefault="00C03782" w:rsidP="00641E62">
      <w:pPr>
        <w:spacing w:after="0" w:line="240" w:lineRule="auto"/>
      </w:pPr>
      <w:r>
        <w:separator/>
      </w:r>
    </w:p>
  </w:endnote>
  <w:endnote w:type="continuationSeparator" w:id="0">
    <w:p w:rsidR="00C03782" w:rsidRDefault="00C03782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San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MS PMincho"/>
    <w:charset w:val="80"/>
    <w:family w:val="roman"/>
    <w:pitch w:val="variable"/>
  </w:font>
  <w:font w:name="DejaVu Sans">
    <w:altName w:val="MS Mincho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FF6" w:rsidRDefault="00561FF6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61FF6" w:rsidRPr="00572946" w:rsidRDefault="00561FF6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D78526E" wp14:editId="1BFF220D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4F687D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25CA0944" wp14:editId="52D2468D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43BACE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561FF6" w:rsidRPr="00572946" w:rsidRDefault="00561FF6" w:rsidP="00572946">
    <w:pPr>
      <w:pStyle w:val="Rodap"/>
      <w:jc w:val="center"/>
      <w:rPr>
        <w:sz w:val="24"/>
      </w:rPr>
    </w:pPr>
    <w:r>
      <w:rPr>
        <w:sz w:val="24"/>
      </w:rPr>
      <w:t xml:space="preserve">Pça Jerônimo Monteiro, nº </w:t>
    </w:r>
    <w:proofErr w:type="gramStart"/>
    <w:r>
      <w:rPr>
        <w:sz w:val="24"/>
      </w:rPr>
      <w:t>70  –</w:t>
    </w:r>
    <w:proofErr w:type="gramEnd"/>
    <w:r>
      <w:rPr>
        <w:sz w:val="24"/>
      </w:rPr>
      <w:t xml:space="preserve"> Centro – CEP: 29302-170</w:t>
    </w:r>
    <w:r w:rsidRPr="00572946">
      <w:rPr>
        <w:sz w:val="24"/>
      </w:rPr>
      <w:t xml:space="preserve"> – Cachoeiro de Itapemirim – Espírito Santo</w:t>
    </w:r>
  </w:p>
  <w:p w:rsidR="00561FF6" w:rsidRPr="00572946" w:rsidRDefault="00561FF6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782" w:rsidRDefault="00C03782" w:rsidP="00641E62">
      <w:pPr>
        <w:spacing w:after="0" w:line="240" w:lineRule="auto"/>
      </w:pPr>
      <w:r>
        <w:separator/>
      </w:r>
    </w:p>
  </w:footnote>
  <w:footnote w:type="continuationSeparator" w:id="0">
    <w:p w:rsidR="00C03782" w:rsidRDefault="00C03782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FF6" w:rsidRPr="009F46E6" w:rsidRDefault="00561FF6" w:rsidP="00251851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Copperplate Gothic Bold" w:hAnsi="Copperplate Gothic Bold"/>
        <w:sz w:val="30"/>
        <w:szCs w:val="30"/>
      </w:rPr>
      <w:t xml:space="preserve">         </w:t>
    </w:r>
    <w:r w:rsidRPr="009F46E6"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60800" behindDoc="1" locked="0" layoutInCell="1" allowOverlap="1" wp14:anchorId="4251B0C1" wp14:editId="52F6BD4B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46E6">
      <w:rPr>
        <w:rFonts w:ascii="Arial" w:hAnsi="Arial" w:cs="Arial"/>
        <w:sz w:val="30"/>
        <w:szCs w:val="30"/>
      </w:rPr>
      <w:t>CÂMARA MUNICIPAL DE CACHOEIRO DE ITAPEMIRIM</w:t>
    </w:r>
  </w:p>
  <w:p w:rsidR="00561FF6" w:rsidRPr="009F46E6" w:rsidRDefault="00561FF6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9F46E6">
      <w:rPr>
        <w:rFonts w:ascii="Arial" w:hAnsi="Arial" w:cs="Arial"/>
        <w:sz w:val="30"/>
        <w:szCs w:val="30"/>
      </w:rPr>
      <w:t xml:space="preserve">               ESTADO DO ESPÍRITO SANTO</w:t>
    </w:r>
  </w:p>
  <w:p w:rsidR="00561FF6" w:rsidRPr="00970BA8" w:rsidRDefault="00561FF6">
    <w:pPr>
      <w:pStyle w:val="Cabealho"/>
      <w:rPr>
        <w:b/>
        <w:i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E69AB77" wp14:editId="76E3B6B0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9FAB1F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18E48290" wp14:editId="11719546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D73037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72"/>
    <w:rsid w:val="00004333"/>
    <w:rsid w:val="000262C5"/>
    <w:rsid w:val="0002706B"/>
    <w:rsid w:val="00035565"/>
    <w:rsid w:val="00035E80"/>
    <w:rsid w:val="0005100A"/>
    <w:rsid w:val="000558E0"/>
    <w:rsid w:val="00087A0B"/>
    <w:rsid w:val="000B3D3B"/>
    <w:rsid w:val="000D5A0B"/>
    <w:rsid w:val="000E06EA"/>
    <w:rsid w:val="000F396B"/>
    <w:rsid w:val="000F6F90"/>
    <w:rsid w:val="000F7E52"/>
    <w:rsid w:val="0010500D"/>
    <w:rsid w:val="0010543C"/>
    <w:rsid w:val="00120102"/>
    <w:rsid w:val="001251B6"/>
    <w:rsid w:val="0013431A"/>
    <w:rsid w:val="00145D51"/>
    <w:rsid w:val="001809C9"/>
    <w:rsid w:val="00187552"/>
    <w:rsid w:val="001D07B8"/>
    <w:rsid w:val="001D6ACC"/>
    <w:rsid w:val="001D7D18"/>
    <w:rsid w:val="001D7FB4"/>
    <w:rsid w:val="001E31B4"/>
    <w:rsid w:val="0021086E"/>
    <w:rsid w:val="00220AD8"/>
    <w:rsid w:val="002221C3"/>
    <w:rsid w:val="00224D61"/>
    <w:rsid w:val="002360B3"/>
    <w:rsid w:val="00251851"/>
    <w:rsid w:val="00266126"/>
    <w:rsid w:val="0029481C"/>
    <w:rsid w:val="002A273F"/>
    <w:rsid w:val="002A6E8E"/>
    <w:rsid w:val="002C4FA4"/>
    <w:rsid w:val="002D0DE2"/>
    <w:rsid w:val="002D2661"/>
    <w:rsid w:val="002D3F9E"/>
    <w:rsid w:val="002E55A4"/>
    <w:rsid w:val="002E5F8A"/>
    <w:rsid w:val="002F63A7"/>
    <w:rsid w:val="002F7DA5"/>
    <w:rsid w:val="003149B8"/>
    <w:rsid w:val="003255F7"/>
    <w:rsid w:val="00340815"/>
    <w:rsid w:val="00351E5C"/>
    <w:rsid w:val="00362270"/>
    <w:rsid w:val="003627D7"/>
    <w:rsid w:val="0036282C"/>
    <w:rsid w:val="0037711E"/>
    <w:rsid w:val="0038103C"/>
    <w:rsid w:val="003A4E28"/>
    <w:rsid w:val="003B1D67"/>
    <w:rsid w:val="003C6E24"/>
    <w:rsid w:val="003E66B3"/>
    <w:rsid w:val="00410496"/>
    <w:rsid w:val="004144F5"/>
    <w:rsid w:val="00415F11"/>
    <w:rsid w:val="00443AE3"/>
    <w:rsid w:val="004468A5"/>
    <w:rsid w:val="0045409A"/>
    <w:rsid w:val="00463D90"/>
    <w:rsid w:val="00472B10"/>
    <w:rsid w:val="0047321A"/>
    <w:rsid w:val="00493A3B"/>
    <w:rsid w:val="00496400"/>
    <w:rsid w:val="004C5D84"/>
    <w:rsid w:val="004C7486"/>
    <w:rsid w:val="004D14F9"/>
    <w:rsid w:val="004D2B99"/>
    <w:rsid w:val="004D5F86"/>
    <w:rsid w:val="004E32B9"/>
    <w:rsid w:val="004E7604"/>
    <w:rsid w:val="004E7F6C"/>
    <w:rsid w:val="004F5733"/>
    <w:rsid w:val="0050006E"/>
    <w:rsid w:val="00520D3F"/>
    <w:rsid w:val="00546AA9"/>
    <w:rsid w:val="00546B85"/>
    <w:rsid w:val="00561FF6"/>
    <w:rsid w:val="005629AF"/>
    <w:rsid w:val="00572946"/>
    <w:rsid w:val="00587FB2"/>
    <w:rsid w:val="005B44D3"/>
    <w:rsid w:val="005C2C71"/>
    <w:rsid w:val="00604448"/>
    <w:rsid w:val="00614770"/>
    <w:rsid w:val="006333BB"/>
    <w:rsid w:val="0064139C"/>
    <w:rsid w:val="00641E62"/>
    <w:rsid w:val="00643DAB"/>
    <w:rsid w:val="00654E85"/>
    <w:rsid w:val="00660386"/>
    <w:rsid w:val="00666375"/>
    <w:rsid w:val="00682B72"/>
    <w:rsid w:val="00683B9A"/>
    <w:rsid w:val="006906DC"/>
    <w:rsid w:val="006A2F4F"/>
    <w:rsid w:val="006A3CC4"/>
    <w:rsid w:val="006B4457"/>
    <w:rsid w:val="006D0FC9"/>
    <w:rsid w:val="006D4591"/>
    <w:rsid w:val="006E06F7"/>
    <w:rsid w:val="006F044E"/>
    <w:rsid w:val="00700C58"/>
    <w:rsid w:val="00712CC4"/>
    <w:rsid w:val="00717FA8"/>
    <w:rsid w:val="00726E5B"/>
    <w:rsid w:val="007311D7"/>
    <w:rsid w:val="00745A2C"/>
    <w:rsid w:val="00746A68"/>
    <w:rsid w:val="00747AE6"/>
    <w:rsid w:val="0075779A"/>
    <w:rsid w:val="00770106"/>
    <w:rsid w:val="00772E3B"/>
    <w:rsid w:val="00780934"/>
    <w:rsid w:val="007849D3"/>
    <w:rsid w:val="007C39F3"/>
    <w:rsid w:val="007E0718"/>
    <w:rsid w:val="007E6799"/>
    <w:rsid w:val="007F4C47"/>
    <w:rsid w:val="00801645"/>
    <w:rsid w:val="00802977"/>
    <w:rsid w:val="00820DCF"/>
    <w:rsid w:val="0085302F"/>
    <w:rsid w:val="00863F11"/>
    <w:rsid w:val="00870578"/>
    <w:rsid w:val="008856AB"/>
    <w:rsid w:val="0089041E"/>
    <w:rsid w:val="008B0D79"/>
    <w:rsid w:val="008C0041"/>
    <w:rsid w:val="008D0046"/>
    <w:rsid w:val="008D048F"/>
    <w:rsid w:val="008D5BAA"/>
    <w:rsid w:val="008D6D7A"/>
    <w:rsid w:val="008E0CFC"/>
    <w:rsid w:val="008E66BC"/>
    <w:rsid w:val="00923055"/>
    <w:rsid w:val="00930380"/>
    <w:rsid w:val="00947E4A"/>
    <w:rsid w:val="00970BA8"/>
    <w:rsid w:val="0098166A"/>
    <w:rsid w:val="00983F14"/>
    <w:rsid w:val="0099651D"/>
    <w:rsid w:val="009A4BEE"/>
    <w:rsid w:val="009A754F"/>
    <w:rsid w:val="009B12F5"/>
    <w:rsid w:val="009C1DA1"/>
    <w:rsid w:val="009C3802"/>
    <w:rsid w:val="009D2FF8"/>
    <w:rsid w:val="009D7B5E"/>
    <w:rsid w:val="009E0005"/>
    <w:rsid w:val="009E3B53"/>
    <w:rsid w:val="009E3CE6"/>
    <w:rsid w:val="009F46E6"/>
    <w:rsid w:val="00A06BA2"/>
    <w:rsid w:val="00A319FA"/>
    <w:rsid w:val="00A34A44"/>
    <w:rsid w:val="00A36B25"/>
    <w:rsid w:val="00A43537"/>
    <w:rsid w:val="00A43B1C"/>
    <w:rsid w:val="00A5033C"/>
    <w:rsid w:val="00A5034C"/>
    <w:rsid w:val="00A734E6"/>
    <w:rsid w:val="00A87868"/>
    <w:rsid w:val="00AB05A9"/>
    <w:rsid w:val="00AB7126"/>
    <w:rsid w:val="00AD5FE1"/>
    <w:rsid w:val="00AE0382"/>
    <w:rsid w:val="00B160DC"/>
    <w:rsid w:val="00B22615"/>
    <w:rsid w:val="00B233E7"/>
    <w:rsid w:val="00B32CB5"/>
    <w:rsid w:val="00B33707"/>
    <w:rsid w:val="00B34649"/>
    <w:rsid w:val="00B436C6"/>
    <w:rsid w:val="00B443D4"/>
    <w:rsid w:val="00B515AD"/>
    <w:rsid w:val="00B53741"/>
    <w:rsid w:val="00B578F3"/>
    <w:rsid w:val="00B6763A"/>
    <w:rsid w:val="00B732F5"/>
    <w:rsid w:val="00B849B6"/>
    <w:rsid w:val="00B94A84"/>
    <w:rsid w:val="00B9773D"/>
    <w:rsid w:val="00BA7A58"/>
    <w:rsid w:val="00BD61C6"/>
    <w:rsid w:val="00BF3453"/>
    <w:rsid w:val="00C01F2A"/>
    <w:rsid w:val="00C03782"/>
    <w:rsid w:val="00C1779E"/>
    <w:rsid w:val="00C53740"/>
    <w:rsid w:val="00C571BA"/>
    <w:rsid w:val="00C62A27"/>
    <w:rsid w:val="00C729A2"/>
    <w:rsid w:val="00C8175E"/>
    <w:rsid w:val="00C97D3D"/>
    <w:rsid w:val="00CA6B32"/>
    <w:rsid w:val="00CA7E5A"/>
    <w:rsid w:val="00CB0A42"/>
    <w:rsid w:val="00CB5322"/>
    <w:rsid w:val="00CC2659"/>
    <w:rsid w:val="00CD59BE"/>
    <w:rsid w:val="00CE0DFB"/>
    <w:rsid w:val="00CE24AA"/>
    <w:rsid w:val="00CF3729"/>
    <w:rsid w:val="00D047B4"/>
    <w:rsid w:val="00D0714E"/>
    <w:rsid w:val="00D20A64"/>
    <w:rsid w:val="00D24083"/>
    <w:rsid w:val="00D26A80"/>
    <w:rsid w:val="00D30F6E"/>
    <w:rsid w:val="00D84E66"/>
    <w:rsid w:val="00DA4742"/>
    <w:rsid w:val="00DA4876"/>
    <w:rsid w:val="00DB382A"/>
    <w:rsid w:val="00DB3971"/>
    <w:rsid w:val="00DD7E24"/>
    <w:rsid w:val="00DE61E6"/>
    <w:rsid w:val="00E02C1D"/>
    <w:rsid w:val="00E35083"/>
    <w:rsid w:val="00E54B93"/>
    <w:rsid w:val="00E9521D"/>
    <w:rsid w:val="00EB64BF"/>
    <w:rsid w:val="00ED0817"/>
    <w:rsid w:val="00ED1C56"/>
    <w:rsid w:val="00ED6BEC"/>
    <w:rsid w:val="00F073C2"/>
    <w:rsid w:val="00F10F52"/>
    <w:rsid w:val="00F121CC"/>
    <w:rsid w:val="00F14072"/>
    <w:rsid w:val="00F15928"/>
    <w:rsid w:val="00F21C6B"/>
    <w:rsid w:val="00F22251"/>
    <w:rsid w:val="00F272BF"/>
    <w:rsid w:val="00F47670"/>
    <w:rsid w:val="00F476A3"/>
    <w:rsid w:val="00F51E4C"/>
    <w:rsid w:val="00F60C21"/>
    <w:rsid w:val="00F71786"/>
    <w:rsid w:val="00F8084C"/>
    <w:rsid w:val="00F92402"/>
    <w:rsid w:val="00F94AB5"/>
    <w:rsid w:val="00F94C99"/>
    <w:rsid w:val="00FA38AA"/>
    <w:rsid w:val="00FA4A25"/>
    <w:rsid w:val="00FB60FB"/>
    <w:rsid w:val="00FC4E84"/>
    <w:rsid w:val="00FF2CA8"/>
    <w:rsid w:val="00FF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D4DA90-A65B-4817-A0E0-431FFB0EE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96B"/>
    <w:pPr>
      <w:spacing w:after="160" w:line="259" w:lineRule="auto"/>
    </w:pPr>
    <w:rPr>
      <w:sz w:val="22"/>
      <w:szCs w:val="22"/>
      <w:lang w:eastAsia="en-US"/>
    </w:rPr>
  </w:style>
  <w:style w:type="paragraph" w:styleId="Ttulo4">
    <w:name w:val="heading 4"/>
    <w:basedOn w:val="Normal"/>
    <w:next w:val="Normal"/>
    <w:link w:val="Ttulo4Char"/>
    <w:qFormat/>
    <w:rsid w:val="000F396B"/>
    <w:pPr>
      <w:keepNext/>
      <w:widowControl w:val="0"/>
      <w:suppressAutoHyphens/>
      <w:spacing w:after="0" w:line="240" w:lineRule="auto"/>
      <w:ind w:left="3225" w:hanging="360"/>
      <w:jc w:val="both"/>
      <w:outlineLvl w:val="3"/>
    </w:pPr>
    <w:rPr>
      <w:rFonts w:ascii="Times" w:eastAsia="DejaVuSans" w:hAnsi="Times" w:cs="Times"/>
      <w:b/>
      <w:kern w:val="1"/>
      <w:sz w:val="24"/>
      <w:szCs w:val="24"/>
      <w:lang w:eastAsia="zh-CN"/>
    </w:rPr>
  </w:style>
  <w:style w:type="paragraph" w:styleId="Ttulo5">
    <w:name w:val="heading 5"/>
    <w:basedOn w:val="Normal"/>
    <w:next w:val="Normal"/>
    <w:link w:val="Ttulo5Char"/>
    <w:qFormat/>
    <w:rsid w:val="000F396B"/>
    <w:pPr>
      <w:keepNext/>
      <w:widowControl w:val="0"/>
      <w:suppressAutoHyphens/>
      <w:spacing w:after="0" w:line="240" w:lineRule="auto"/>
      <w:ind w:left="3945" w:hanging="360"/>
      <w:outlineLvl w:val="4"/>
    </w:pPr>
    <w:rPr>
      <w:rFonts w:ascii="Times" w:eastAsia="DejaVuSans" w:hAnsi="Times" w:cs="Times"/>
      <w:b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Estilopadro">
    <w:name w:val="Estilo padrão"/>
    <w:rsid w:val="00F14072"/>
    <w:pPr>
      <w:widowControl w:val="0"/>
      <w:tabs>
        <w:tab w:val="left" w:pos="709"/>
      </w:tabs>
      <w:suppressAutoHyphens/>
      <w:spacing w:after="200" w:line="276" w:lineRule="auto"/>
    </w:pPr>
    <w:rPr>
      <w:rFonts w:ascii="Liberation Serif" w:eastAsia="DejaVu Sans" w:hAnsi="Liberation Serif" w:cs="DejaVu Sans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rsid w:val="000F396B"/>
    <w:rPr>
      <w:rFonts w:ascii="Times" w:eastAsia="DejaVuSans" w:hAnsi="Times" w:cs="Times"/>
      <w:b/>
      <w:kern w:val="1"/>
      <w:sz w:val="24"/>
      <w:szCs w:val="24"/>
      <w:lang w:eastAsia="zh-CN"/>
    </w:rPr>
  </w:style>
  <w:style w:type="character" w:customStyle="1" w:styleId="Ttulo5Char">
    <w:name w:val="Título 5 Char"/>
    <w:basedOn w:val="Fontepargpadro"/>
    <w:link w:val="Ttulo5"/>
    <w:rsid w:val="000F396B"/>
    <w:rPr>
      <w:rFonts w:ascii="Times" w:eastAsia="DejaVuSans" w:hAnsi="Times" w:cs="Times"/>
      <w:b/>
      <w:kern w:val="1"/>
      <w:sz w:val="24"/>
      <w:szCs w:val="24"/>
      <w:lang w:eastAsia="zh-CN"/>
    </w:rPr>
  </w:style>
  <w:style w:type="paragraph" w:customStyle="1" w:styleId="WW-Corpodotexto">
    <w:name w:val="WW-Corpo do texto"/>
    <w:basedOn w:val="Normal"/>
    <w:rsid w:val="000F396B"/>
    <w:pPr>
      <w:widowControl w:val="0"/>
      <w:suppressAutoHyphens/>
      <w:spacing w:after="0" w:line="240" w:lineRule="atLeast"/>
      <w:jc w:val="both"/>
    </w:pPr>
    <w:rPr>
      <w:rFonts w:ascii="Times" w:eastAsia="DejaVuSans" w:hAnsi="Times" w:cs="Times"/>
      <w:kern w:val="1"/>
      <w:sz w:val="24"/>
      <w:szCs w:val="24"/>
      <w:lang w:eastAsia="zh-CN"/>
    </w:rPr>
  </w:style>
  <w:style w:type="paragraph" w:customStyle="1" w:styleId="Corpodetexto31">
    <w:name w:val="Corpo de texto 31"/>
    <w:basedOn w:val="Normal"/>
    <w:rsid w:val="000F396B"/>
    <w:pPr>
      <w:widowControl w:val="0"/>
      <w:suppressAutoHyphens/>
      <w:spacing w:after="0" w:line="240" w:lineRule="auto"/>
    </w:pPr>
    <w:rPr>
      <w:rFonts w:ascii="Times" w:eastAsia="DejaVuSans" w:hAnsi="Times" w:cs="Times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3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D8CC3-187E-4796-896D-FAB214AF4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95</TotalTime>
  <Pages>16</Pages>
  <Words>3893</Words>
  <Characters>21024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5</cp:revision>
  <cp:lastPrinted>2017-06-22T13:32:00Z</cp:lastPrinted>
  <dcterms:created xsi:type="dcterms:W3CDTF">2017-06-22T13:08:00Z</dcterms:created>
  <dcterms:modified xsi:type="dcterms:W3CDTF">2017-06-22T14:44:00Z</dcterms:modified>
</cp:coreProperties>
</file>