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b/>
          <w:sz w:val="24"/>
        </w:rPr>
        <w:t xml:space="preserve">ATA DE ABERTURA E JULGAMENTO DO PREGÃO PRESENCIAL Nº 09/2018 – LOCAÇÃO DE EQUIPAMENTOS E FRANQUIA (30.000 FRANQUIAS) DE FOTOCÓPIAS E IMPRESSÕES PARA CÂMARA MUNICIPAL - PROCESSO Nº. 68.064/2018,– 05/042018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4"/>
        </w:rPr>
      </w:pPr>
      <w:r>
        <w:rPr>
          <w:rFonts w:cs="Arial" w:ascii="Arial" w:hAnsi="Arial"/>
          <w:sz w:val="24"/>
        </w:rPr>
      </w:r>
    </w:p>
    <w:p>
      <w:pPr>
        <w:pStyle w:val="Padro"/>
        <w:spacing w:lineRule="auto" w:line="360" w:before="0" w:after="0"/>
        <w:rPr/>
      </w:pPr>
      <w:r>
        <w:rPr/>
        <w:t>Aos vinte e quatro (24) dias do mês de Maio de 2018 (24/05/2018), às 10:00 horas, na SALA DE LICITAÇÃO, reuniram-se o Pregoeiro e Equipe de Apoio, designados conforme Decreto nº. 2625/2017 Portaria 319/2017.</w:t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rPr/>
      </w:pPr>
      <w:r>
        <w:rPr/>
        <w:t>A sessão foi declarada aberta pela Pregoeira, em voz audível, descreveu sucintamente os procedimentos, bem como alertou os presentes da responsabilidade ao participarem do Pregão. Leu o art. 7º da Lei nº. 10.520 de 17 de julho de 2002.</w:t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rPr/>
      </w:pPr>
      <w:r>
        <w:rPr/>
        <w:t>Apresentaram-se para o credenciamento 01 (uma) firma objetivando à participação no procedimento, o interessado e respectivo representante legal, como se segue:</w:t>
      </w:r>
    </w:p>
    <w:p>
      <w:pPr>
        <w:pStyle w:val="Padro"/>
        <w:spacing w:lineRule="auto" w:line="360" w:before="0" w:after="0"/>
        <w:rPr/>
      </w:pPr>
      <w:r>
        <w:rPr/>
      </w:r>
    </w:p>
    <w:tbl>
      <w:tblPr>
        <w:tblW w:w="9639" w:type="dxa"/>
        <w:jc w:val="left"/>
        <w:tblInd w:w="240" w:type="dxa"/>
        <w:tblBorders>
          <w:top w:val="single" w:sz="8" w:space="0" w:color="000001"/>
          <w:left w:val="single" w:sz="8" w:space="0" w:color="000001"/>
          <w:bottom w:val="single" w:sz="8" w:space="0" w:color="000001"/>
          <w:insideH w:val="single" w:sz="8" w:space="0" w:color="000001"/>
        </w:tblBorders>
        <w:tblCellMar>
          <w:top w:w="0" w:type="dxa"/>
          <w:left w:w="5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23"/>
        <w:gridCol w:w="5030"/>
        <w:gridCol w:w="3686"/>
      </w:tblGrid>
      <w:tr>
        <w:trPr/>
        <w:tc>
          <w:tcPr>
            <w:tcW w:w="92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color="auto" w:fill="D9D9D9" w:val="clear"/>
            <w:tcMar>
              <w:left w:w="5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>
                <w:b/>
              </w:rPr>
              <w:t>Nº.</w:t>
            </w:r>
          </w:p>
        </w:tc>
        <w:tc>
          <w:tcPr>
            <w:tcW w:w="503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color="auto" w:fill="D9D9D9" w:val="clear"/>
            <w:tcMar>
              <w:left w:w="5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>
                <w:b/>
              </w:rPr>
              <w:t>PROPONENTE(S)</w:t>
            </w:r>
          </w:p>
        </w:tc>
        <w:tc>
          <w:tcPr>
            <w:tcW w:w="36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color="auto" w:fill="D9D9D9" w:val="clear"/>
            <w:tcMar>
              <w:left w:w="58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>
                <w:b/>
              </w:rPr>
              <w:t>REPRESENTANTE(S)</w:t>
            </w:r>
          </w:p>
        </w:tc>
      </w:tr>
      <w:tr>
        <w:trPr>
          <w:trHeight w:val="627" w:hRule="atLeast"/>
        </w:trPr>
        <w:tc>
          <w:tcPr>
            <w:tcW w:w="92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color="auto" w:fill="FFFFFF" w:val="clear"/>
            <w:tcMar>
              <w:left w:w="58" w:type="dxa"/>
            </w:tcMar>
          </w:tcPr>
          <w:p>
            <w:pPr>
              <w:pStyle w:val="Padro"/>
              <w:spacing w:lineRule="auto" w:line="36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03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color="auto" w:fill="FFFFFF" w:val="clear"/>
            <w:tcMar>
              <w:left w:w="58" w:type="dxa"/>
            </w:tcMar>
          </w:tcPr>
          <w:p>
            <w:pPr>
              <w:pStyle w:val="Padro"/>
              <w:spacing w:lineRule="auto" w:line="360" w:before="0" w:after="0"/>
              <w:rPr/>
            </w:pPr>
            <w:r>
              <w:rPr>
                <w:b/>
              </w:rPr>
              <w:t>LUXOR COMERCIO E SERVIÇOS DE EQUIPAMENTOS DE ESCRITÓRIO LTDA</w:t>
            </w:r>
          </w:p>
        </w:tc>
        <w:tc>
          <w:tcPr>
            <w:tcW w:w="36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color="auto" w:fill="FFFFFF" w:val="clear"/>
            <w:tcMar>
              <w:left w:w="58" w:type="dxa"/>
            </w:tcMar>
          </w:tcPr>
          <w:p>
            <w:pPr>
              <w:pStyle w:val="Padro"/>
              <w:spacing w:lineRule="auto" w:line="360" w:before="0" w:after="0"/>
              <w:rPr/>
            </w:pPr>
            <w:bookmarkStart w:id="0" w:name="__DdeLink__96_2653707438"/>
            <w:bookmarkEnd w:id="0"/>
            <w:r>
              <w:rPr>
                <w:b/>
              </w:rPr>
              <w:t>PEDRO ERNESTO RANGEL ALVES JUNIOR</w:t>
            </w:r>
          </w:p>
        </w:tc>
      </w:tr>
    </w:tbl>
    <w:p>
      <w:pPr>
        <w:pStyle w:val="Padro"/>
        <w:spacing w:lineRule="auto" w:line="360" w:before="0" w:after="0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Padro"/>
        <w:spacing w:lineRule="auto" w:line="360" w:before="0" w:after="0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Padro"/>
        <w:spacing w:lineRule="auto" w:line="360" w:before="0" w:after="0"/>
        <w:jc w:val="center"/>
        <w:rPr/>
      </w:pPr>
      <w:r>
        <w:rPr>
          <w:b/>
          <w:u w:val="single"/>
        </w:rPr>
        <w:t>REGISTRO DO PREGÃO Nº 09/2018</w:t>
      </w:r>
    </w:p>
    <w:p>
      <w:pPr>
        <w:pStyle w:val="Padro"/>
        <w:spacing w:lineRule="auto" w:line="360" w:before="0" w:after="0"/>
        <w:rPr/>
      </w:pPr>
      <w:r>
        <w:rPr/>
        <w:t>Logo após a assinatura dos documentos de credenciamento, a Pregoeira solicitou do(s) interessado(s), ou de seu(s) representante(s) legal(ais), a apresentação de declaração dando ciência de pleno cumprimento dos requisitos de habilitação, e a entrega dos envelopes contendo as propostas comerciais e a documentação de habilitação.</w:t>
      </w:r>
    </w:p>
    <w:p>
      <w:pPr>
        <w:pStyle w:val="Padro"/>
        <w:spacing w:lineRule="auto" w:line="360" w:before="0" w:after="0"/>
        <w:rPr/>
      </w:pPr>
      <w:r>
        <w:rPr/>
        <w:t>De imediato procedeu-se a abertura dos envelopes contendo as propostas comerciais, que foram rubricadas pela Pregoeira que proclamou os seus valores, e em conjunto com a equipe verificou a conformidade desta com os requisitos estabelecidos no instrumento convocatório, cujo resultado foi o seguinte:</w:t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rPr/>
      </w:pPr>
      <w:r>
        <w:rPr/>
        <w:t>OBS: Tendo em vista a complexidade do objeto licitado, o qual demanda conhecimento técnico específico na área de T.I. (Tecnologia da Informação), bem como considerando a ausência de um representante do setor solicitante -( C.P.D.) para acompanhado da Pregoeira e equipe de apoio analisar as propostas, o objeto será adjudicado ao vencedor após Parecer técnico do referido departamento C.P.D.</w:t>
      </w:r>
    </w:p>
    <w:p>
      <w:pPr>
        <w:pStyle w:val="Padro"/>
        <w:spacing w:lineRule="auto" w:line="360" w:before="0" w:after="0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Padro"/>
        <w:spacing w:lineRule="auto" w:line="360" w:before="0" w:after="0"/>
        <w:jc w:val="center"/>
        <w:rPr/>
      </w:pPr>
      <w:r>
        <w:rPr>
          <w:b/>
          <w:u w:val="single"/>
        </w:rPr>
        <w:t>ITEM Nº. 01 – LOCAÇÃO DE EQUIPAMENTOS E FRANQUIA (30.000 FRANQUIAS) DE FOTOCÓPIAS E IMPRESSÕES PARA CÂMARA MUNICIPAL - VR. ESTIMATIVO ( CÓPIA)– R$ 0,09.</w:t>
      </w:r>
    </w:p>
    <w:p>
      <w:pPr>
        <w:pStyle w:val="Padro"/>
        <w:spacing w:lineRule="auto" w:line="360" w:before="0" w:after="0"/>
        <w:jc w:val="center"/>
        <w:rPr>
          <w:b/>
          <w:b/>
          <w:u w:val="single"/>
        </w:rPr>
      </w:pPr>
      <w:r>
        <w:rPr>
          <w:b/>
          <w:u w:val="single"/>
        </w:rPr>
      </w:r>
    </w:p>
    <w:tbl>
      <w:tblPr>
        <w:tblW w:w="9175" w:type="dxa"/>
        <w:jc w:val="left"/>
        <w:tblInd w:w="731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83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347"/>
        <w:gridCol w:w="2691"/>
        <w:gridCol w:w="3137"/>
      </w:tblGrid>
      <w:tr>
        <w:trPr/>
        <w:tc>
          <w:tcPr>
            <w:tcW w:w="33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83" w:type="dxa"/>
            </w:tcMar>
            <w:vAlign w:val="center"/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>
                <w:b/>
              </w:rPr>
              <w:t>FIRMA(S) PARTICIPANTE(S)</w:t>
            </w:r>
          </w:p>
        </w:tc>
        <w:tc>
          <w:tcPr>
            <w:tcW w:w="26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>
                <w:b/>
              </w:rPr>
              <w:t>VALOR DO LANCE (R$)</w:t>
            </w:r>
          </w:p>
        </w:tc>
        <w:tc>
          <w:tcPr>
            <w:tcW w:w="31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>
                <w:b/>
              </w:rPr>
              <w:t>EFETUOU LANCE</w:t>
            </w:r>
          </w:p>
        </w:tc>
      </w:tr>
      <w:tr>
        <w:trPr/>
        <w:tc>
          <w:tcPr>
            <w:tcW w:w="33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01</w:t>
            </w:r>
          </w:p>
        </w:tc>
        <w:tc>
          <w:tcPr>
            <w:tcW w:w="26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0,04</w:t>
            </w:r>
          </w:p>
        </w:tc>
        <w:tc>
          <w:tcPr>
            <w:tcW w:w="31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83" w:type="dxa"/>
            </w:tcMar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NÃO</w:t>
            </w:r>
          </w:p>
        </w:tc>
      </w:tr>
    </w:tbl>
    <w:p>
      <w:pPr>
        <w:pStyle w:val="Padro"/>
        <w:spacing w:lineRule="auto" w:line="360" w:before="0" w:after="0"/>
        <w:rPr/>
      </w:pPr>
      <w:r>
        <w:rPr/>
        <w:tab/>
      </w:r>
    </w:p>
    <w:p>
      <w:pPr>
        <w:pStyle w:val="Padro"/>
        <w:spacing w:lineRule="auto" w:line="360" w:before="0" w:after="0"/>
        <w:rPr/>
      </w:pPr>
      <w:r>
        <w:rPr/>
        <w:t xml:space="preserve">Foi declarada vencedora do item a firma </w:t>
      </w:r>
      <w:r>
        <w:rPr>
          <w:b/>
        </w:rPr>
        <w:t>LUXOR COMERCIO E SERVIÇOS DE EQUIPAMENTOS DE ESCRITÓRIO LTDA</w:t>
      </w:r>
      <w:r>
        <w:rPr/>
        <w:t xml:space="preserve">, com o valor de página de </w:t>
      </w:r>
      <w:r>
        <w:rPr>
          <w:b/>
          <w:bCs/>
        </w:rPr>
        <w:t>R$ 0,04</w:t>
      </w:r>
      <w:r>
        <w:rPr/>
        <w:t xml:space="preserve">, somando um valor total para 30.000 cópias mês </w:t>
      </w:r>
      <w:r>
        <w:rPr>
          <w:b/>
          <w:bCs/>
        </w:rPr>
        <w:t>R$ 1.200,00</w:t>
      </w:r>
      <w:r>
        <w:rPr/>
        <w:t xml:space="preserve">, franquia de cópias mensal e valor para 24 meses de </w:t>
      </w:r>
      <w:r>
        <w:rPr>
          <w:b/>
          <w:bCs/>
        </w:rPr>
        <w:t>R$ 28.800,00</w:t>
      </w:r>
      <w:r>
        <w:rPr/>
        <w:t xml:space="preserve">. </w:t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rPr/>
      </w:pPr>
      <w:r>
        <w:rPr/>
        <w:t xml:space="preserve">Os documentos de habilitação examinados e as propostas dos credenciados foram rubricados pela Pregoeira e membros da Equipe de Apoio e colocados à disposição dos licitantes para exame e rubrica. </w:t>
      </w:r>
    </w:p>
    <w:p>
      <w:pPr>
        <w:pStyle w:val="Padro"/>
        <w:spacing w:lineRule="auto" w:line="360" w:before="0" w:after="0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Padro"/>
        <w:spacing w:lineRule="auto" w:line="360" w:before="0" w:after="0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Padro"/>
        <w:spacing w:lineRule="auto" w:line="360" w:before="0" w:after="0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Padro"/>
        <w:spacing w:lineRule="auto" w:line="360" w:before="0" w:after="0"/>
        <w:jc w:val="center"/>
        <w:rPr/>
      </w:pPr>
      <w:r>
        <w:rPr>
          <w:b/>
          <w:u w:val="single"/>
        </w:rPr>
        <w:t>ENCERRAMENTO</w:t>
      </w:r>
    </w:p>
    <w:p>
      <w:pPr>
        <w:pStyle w:val="Padro"/>
        <w:spacing w:lineRule="auto" w:line="360" w:before="0" w:after="0"/>
        <w:rPr/>
      </w:pPr>
      <w:r>
        <w:rPr/>
        <w:t xml:space="preserve">A pregoeira, com auxílio da equipe de apoio, analisou a documentação da proponente que apresentou a melhor oferta e estando esta em conformidade com o instrumento convocatório. As propostas e a documentação da(s) proponente(s) vencedora(s) foram colocadas à disposição para vista e rubrica. Não houve manifestação imediata e motivada de intenção de recurso. A Pregoeira encaminhará o pregão presencial nº 09/2018 para o setor técnico responsável pelo pedido para  análise e posterior parecer técnico sobre as propostas. Após o referido Parecer a pregoeira adjudicará o objeto à(s) proponente(s) vencedora(s). A presente ata é fiel registro da sessão pública do Pregão, na forma presencial nº. 09/2018 – Processo nº. 68.064/2018 – 05/04/2018, que depois de lida e achada conforme é assinada pela Pregoeira, Equipe de Apoio e proponentes presentes ao ato. </w:t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240" w:before="0" w:after="0"/>
        <w:jc w:val="center"/>
        <w:rPr/>
      </w:pPr>
      <w:r>
        <w:rPr>
          <w:b/>
          <w:bCs/>
          <w:i/>
        </w:rPr>
        <w:t>ROSA DE LIMA CANSOLI HEMERLY</w:t>
      </w:r>
    </w:p>
    <w:p>
      <w:pPr>
        <w:pStyle w:val="Padro"/>
        <w:spacing w:lineRule="auto" w:line="240" w:before="0" w:after="0"/>
        <w:jc w:val="center"/>
        <w:rPr/>
      </w:pPr>
      <w:r>
        <w:rPr/>
        <w:t>Pregoeira Oficial CMCI</w:t>
      </w:r>
    </w:p>
    <w:p>
      <w:pPr>
        <w:pStyle w:val="Padro"/>
        <w:spacing w:lineRule="auto" w:line="24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rPr>
          <w:b/>
          <w:b/>
          <w:bCs/>
        </w:rPr>
      </w:pPr>
      <w:r>
        <w:rPr>
          <w:b/>
          <w:bCs/>
        </w:rPr>
      </w:r>
    </w:p>
    <w:p>
      <w:pPr>
        <w:pStyle w:val="Padro"/>
        <w:spacing w:lineRule="auto" w:line="360" w:before="0" w:after="0"/>
        <w:rPr>
          <w:b/>
          <w:b/>
          <w:bCs/>
        </w:rPr>
      </w:pPr>
      <w:r>
        <w:rPr>
          <w:b/>
          <w:bCs/>
        </w:rPr>
        <w:t>COMISSÃO DE APOIO:</w:t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>
          <w:i/>
        </w:rPr>
        <w:t>Mateus Rebonato Santos                       João Orides Marques Martins</w:t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>
          <w:i/>
        </w:rPr>
        <w:t>Irene Pozi Machado                         Reginaldo Taddei Fiório</w:t>
      </w:r>
    </w:p>
    <w:p>
      <w:pPr>
        <w:pStyle w:val="Padro"/>
        <w:spacing w:lineRule="auto" w:line="360" w:before="0" w:after="0"/>
        <w:jc w:val="center"/>
        <w:rPr>
          <w:i/>
          <w:i/>
        </w:rPr>
      </w:pPr>
      <w:r>
        <w:rPr>
          <w:i/>
        </w:rPr>
      </w:r>
    </w:p>
    <w:p>
      <w:pPr>
        <w:pStyle w:val="Padro"/>
        <w:spacing w:lineRule="auto" w:line="360" w:before="0" w:after="0"/>
        <w:jc w:val="center"/>
        <w:rPr>
          <w:i/>
          <w:i/>
        </w:rPr>
      </w:pPr>
      <w:r>
        <w:rPr>
          <w:i/>
        </w:rPr>
      </w:r>
    </w:p>
    <w:p>
      <w:pPr>
        <w:pStyle w:val="Padro"/>
        <w:spacing w:lineRule="auto" w:line="360" w:before="0" w:after="0"/>
        <w:jc w:val="center"/>
        <w:rPr/>
      </w:pPr>
      <w:r>
        <w:rPr>
          <w:i/>
        </w:rPr>
        <w:t>Tamara Moureth Rosa</w:t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rPr/>
      </w:pPr>
      <w:r>
        <w:rPr>
          <w:b/>
          <w:i/>
        </w:rPr>
        <w:t>PARTICIPANTES:</w:t>
      </w:r>
    </w:p>
    <w:p>
      <w:pPr>
        <w:pStyle w:val="Padro"/>
        <w:spacing w:lineRule="auto" w:line="360" w:before="0" w:after="0"/>
        <w:rPr>
          <w:b/>
          <w:b/>
          <w:i/>
          <w:i/>
        </w:rPr>
      </w:pPr>
      <w:r>
        <w:rPr>
          <w:b/>
          <w:i/>
        </w:rPr>
      </w:r>
    </w:p>
    <w:p>
      <w:pPr>
        <w:pStyle w:val="Padro"/>
        <w:spacing w:lineRule="auto" w:line="360" w:before="0" w:after="0"/>
        <w:rPr>
          <w:b/>
          <w:b/>
          <w:i/>
          <w:i/>
        </w:rPr>
      </w:pPr>
      <w:r>
        <w:rPr>
          <w:b/>
          <w:i/>
        </w:rPr>
      </w:r>
    </w:p>
    <w:p>
      <w:pPr>
        <w:pStyle w:val="Padro"/>
        <w:spacing w:lineRule="auto" w:line="360" w:before="0" w:after="0"/>
        <w:rPr>
          <w:b/>
          <w:b/>
          <w:i/>
          <w:i/>
        </w:rPr>
      </w:pPr>
      <w:r>
        <w:rPr>
          <w:b/>
          <w:i/>
        </w:rPr>
      </w:r>
    </w:p>
    <w:p>
      <w:pPr>
        <w:pStyle w:val="Padro"/>
        <w:spacing w:lineRule="auto" w:line="360" w:before="0" w:after="0"/>
        <w:rPr>
          <w:b/>
          <w:b/>
          <w:i/>
          <w:i/>
        </w:rPr>
      </w:pPr>
      <w:r>
        <w:rPr>
          <w:b/>
          <w:i/>
        </w:rPr>
      </w:r>
    </w:p>
    <w:p>
      <w:pPr>
        <w:pStyle w:val="Padro"/>
        <w:spacing w:lineRule="auto" w:line="360" w:before="0" w:after="0"/>
        <w:jc w:val="center"/>
        <w:rPr/>
      </w:pPr>
      <w:r>
        <w:rPr>
          <w:b/>
        </w:rPr>
        <w:t>LUXOR COMERCIO E SERVIÇOS DE EQUIPAMENTOS DE ESCRITÓRIO LTDA</w:t>
      </w:r>
    </w:p>
    <w:p>
      <w:pPr>
        <w:pStyle w:val="Padro"/>
        <w:spacing w:lineRule="auto" w:line="360" w:before="0" w:after="0"/>
        <w:jc w:val="center"/>
        <w:rPr/>
      </w:pPr>
      <w:r>
        <w:rPr/>
        <w:t xml:space="preserve">Representada pelo Sr. </w:t>
      </w:r>
      <w:r>
        <w:rPr>
          <w:b w:val="false"/>
          <w:bCs w:val="false"/>
        </w:rPr>
        <w:t>PEDRO ERNESTO RANGEL ALVES JUNIOR</w:t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p>
      <w:pPr>
        <w:pStyle w:val="Padro"/>
        <w:spacing w:lineRule="auto" w:line="360" w:before="0" w:after="0"/>
        <w:jc w:val="center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134" w:right="851" w:header="851" w:top="1134" w:footer="851" w:bottom="908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jc w:val="center"/>
      <w:rPr>
        <w:b/>
        <w:b/>
        <w:i/>
        <w:i/>
        <w:sz w:val="24"/>
      </w:rPr>
    </w:pPr>
    <w:r>
      <w:rPr>
        <w:b/>
        <w:i/>
        <w:sz w:val="24"/>
      </w:rPr>
      <w:t>“</w:t>
    </w:r>
    <w:r>
      <w:rPr>
        <w:b/>
        <w:i/>
        <w:sz w:val="24"/>
      </w:rPr>
      <w:t>Feliz a nação cujo Deus é o Senhor”</w:t>
    </w:r>
  </w:p>
  <w:p>
    <w:pPr>
      <w:pStyle w:val="Rodap"/>
      <w:jc w:val="center"/>
      <w:rPr>
        <w:b/>
        <w:b/>
        <w:i/>
        <w:i/>
        <w:sz w:val="12"/>
      </w:rPr>
    </w:pPr>
    <w:r>
      <w:rPr>
        <w:b/>
        <w:i/>
        <w:sz w:val="12"/>
      </w:rPr>
      <mc:AlternateContent>
        <mc:Choice Requires="wps">
          <w:drawing>
            <wp:anchor behindDoc="1" distT="0" distB="0" distL="114300" distR="114300" simplePos="0" locked="0" layoutInCell="1" allowOverlap="1" relativeHeight="10" wp14:anchorId="19830FF0">
              <wp:simplePos x="0" y="0"/>
              <wp:positionH relativeFrom="column">
                <wp:posOffset>8890</wp:posOffset>
              </wp:positionH>
              <wp:positionV relativeFrom="paragraph">
                <wp:posOffset>8890</wp:posOffset>
              </wp:positionV>
              <wp:extent cx="6804025" cy="3810"/>
              <wp:effectExtent l="0" t="0" r="19050" b="19050"/>
              <wp:wrapNone/>
              <wp:docPr id="4" name="Conector reto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3280" cy="180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7pt,0.7pt" to="536.35pt,0.8pt" ID="Conector reto 4" stroked="t" style="position:absolute" wp14:anchorId="19830FF0">
              <v:stroke color="black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0" distL="114300" distR="114300" simplePos="0" locked="0" layoutInCell="1" allowOverlap="1" relativeHeight="13" wp14:anchorId="2FEA35DB">
              <wp:simplePos x="0" y="0"/>
              <wp:positionH relativeFrom="column">
                <wp:posOffset>8890</wp:posOffset>
              </wp:positionH>
              <wp:positionV relativeFrom="paragraph">
                <wp:posOffset>56515</wp:posOffset>
              </wp:positionV>
              <wp:extent cx="6804025" cy="3810"/>
              <wp:effectExtent l="0" t="0" r="19050" b="19050"/>
              <wp:wrapNone/>
              <wp:docPr id="5" name="Conector reto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3280" cy="180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7pt,4.45pt" to="536.35pt,4.55pt" ID="Conector reto 5" stroked="t" style="position:absolute" wp14:anchorId="2FEA35DB">
              <v:stroke color="black" weight="6480" joinstyle="miter" endcap="flat"/>
              <v:fill o:detectmouseclick="t" on="false"/>
            </v:line>
          </w:pict>
        </mc:Fallback>
      </mc:AlternateContent>
    </w:r>
  </w:p>
  <w:p>
    <w:pPr>
      <w:pStyle w:val="Rodap"/>
      <w:jc w:val="center"/>
      <w:rPr>
        <w:sz w:val="24"/>
      </w:rPr>
    </w:pPr>
    <w:r>
      <w:rPr>
        <w:sz w:val="24"/>
      </w:rPr>
      <w:t>Rua Barão de Itapemirim, 05 – Centro – CEP: 29300-110 – Cachoeiro de Itapemirim – Espírito Santo</w:t>
    </w:r>
  </w:p>
  <w:p>
    <w:pPr>
      <w:pStyle w:val="Rodap"/>
      <w:jc w:val="center"/>
      <w:rPr>
        <w:sz w:val="24"/>
      </w:rPr>
    </w:pPr>
    <w:r>
      <w:rPr>
        <w:b/>
        <w:sz w:val="24"/>
      </w:rPr>
      <w:t>PABX: (28) 3526-5622 – FAX: (28) 3521-5753 –</w:t>
    </w:r>
    <w:r>
      <w:rPr>
        <w:sz w:val="24"/>
      </w:rPr>
      <w:t xml:space="preserve"> e-mail: cmci@cmci.es.gov.br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right"/>
      <w:rPr>
        <w:rFonts w:ascii="Arial" w:hAnsi="Arial" w:cs="Arial"/>
        <w:sz w:val="30"/>
        <w:szCs w:val="30"/>
      </w:rPr>
    </w:pPr>
    <w:r>
      <w:drawing>
        <wp:anchor behindDoc="0" distT="0" distB="0" distL="114300" distR="114300" simplePos="0" locked="0" layoutInCell="1" allowOverlap="1" relativeHeight="16">
          <wp:simplePos x="0" y="0"/>
          <wp:positionH relativeFrom="margin">
            <wp:posOffset>-139065</wp:posOffset>
          </wp:positionH>
          <wp:positionV relativeFrom="paragraph">
            <wp:posOffset>-235585</wp:posOffset>
          </wp:positionV>
          <wp:extent cx="1295400" cy="993140"/>
          <wp:effectExtent l="0" t="0" r="0" b="0"/>
          <wp:wrapTight wrapText="bothSides">
            <wp:wrapPolygon edited="0">
              <wp:start x="-159" y="0"/>
              <wp:lineTo x="-159" y="20957"/>
              <wp:lineTo x="21263" y="20957"/>
              <wp:lineTo x="21263" y="0"/>
              <wp:lineTo x="-159" y="0"/>
            </wp:wrapPolygon>
          </wp:wrapTight>
          <wp:docPr id="1" name="Imagem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9931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Arial" w:ascii="Arial" w:hAnsi="Arial"/>
        <w:sz w:val="30"/>
        <w:szCs w:val="30"/>
      </w:rPr>
      <w:t>C</w:t>
    </w:r>
    <w:r>
      <w:rPr>
        <w:rFonts w:cs="Arial" w:ascii="Arial" w:hAnsi="Arial"/>
        <w:sz w:val="30"/>
        <w:szCs w:val="30"/>
      </w:rPr>
      <w:t>ÂMARA MUNICIPAL DE CACHOEIRO DE ITAPEMIRIM</w:t>
    </w:r>
  </w:p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center"/>
      <w:rPr>
        <w:rFonts w:ascii="Arial" w:hAnsi="Arial" w:cs="Arial"/>
        <w:sz w:val="30"/>
        <w:szCs w:val="30"/>
      </w:rPr>
    </w:pPr>
    <w:r>
      <w:rPr>
        <w:rFonts w:cs="Arial" w:ascii="Arial" w:hAnsi="Arial"/>
        <w:sz w:val="30"/>
        <w:szCs w:val="30"/>
      </w:rPr>
      <w:t xml:space="preserve">                        </w:t>
    </w:r>
    <w:r>
      <w:rPr>
        <w:rFonts w:cs="Arial" w:ascii="Arial" w:hAnsi="Arial"/>
        <w:sz w:val="30"/>
        <w:szCs w:val="30"/>
      </w:rPr>
      <w:t>ESTADO DO ESPÍRITO SANTO</w:t>
    </w:r>
  </w:p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center"/>
      <w:rPr>
        <w:rFonts w:ascii="Arial" w:hAnsi="Arial" w:cs="Arial"/>
        <w:sz w:val="30"/>
        <w:szCs w:val="30"/>
      </w:rPr>
    </w:pPr>
    <w:r>
      <w:rPr>
        <w:rFonts w:cs="Arial" w:ascii="Arial" w:hAnsi="Arial"/>
        <w:sz w:val="30"/>
        <w:szCs w:val="30"/>
      </w:rPr>
    </w:r>
  </w:p>
  <w:p>
    <w:pPr>
      <w:pStyle w:val="Cabealho"/>
      <w:tabs>
        <w:tab w:val="left" w:pos="2685" w:leader="none"/>
        <w:tab w:val="left" w:pos="2925" w:leader="none"/>
        <w:tab w:val="center" w:pos="4252" w:leader="none"/>
        <w:tab w:val="right" w:pos="8504" w:leader="none"/>
      </w:tabs>
      <w:rPr>
        <w:rFonts w:ascii="Arial" w:hAnsi="Arial" w:cs="Arial"/>
        <w:sz w:val="28"/>
      </w:rPr>
    </w:pPr>
    <w:r>
      <mc:AlternateContent>
        <mc:Choice Requires="wps">
          <w:drawing>
            <wp:anchor behindDoc="1" distT="0" distB="0" distL="114300" distR="114300" simplePos="0" locked="0" layoutInCell="1" allowOverlap="1" relativeHeight="4" wp14:anchorId="070D9861">
              <wp:simplePos x="0" y="0"/>
              <wp:positionH relativeFrom="column">
                <wp:posOffset>-135890</wp:posOffset>
              </wp:positionH>
              <wp:positionV relativeFrom="paragraph">
                <wp:posOffset>46355</wp:posOffset>
              </wp:positionV>
              <wp:extent cx="6804025" cy="3810"/>
              <wp:effectExtent l="0" t="0" r="19050" b="19050"/>
              <wp:wrapNone/>
              <wp:docPr id="2" name="Conector reto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3280" cy="180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10.75pt,3.65pt" to="524.9pt,3.75pt" ID="Conector reto 2" stroked="t" style="position:absolute" wp14:anchorId="070D9861">
              <v:stroke color="black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0" distL="114300" distR="114300" simplePos="0" locked="0" layoutInCell="1" allowOverlap="1" relativeHeight="7" wp14:anchorId="69C85088">
              <wp:simplePos x="0" y="0"/>
              <wp:positionH relativeFrom="column">
                <wp:posOffset>-135890</wp:posOffset>
              </wp:positionH>
              <wp:positionV relativeFrom="paragraph">
                <wp:posOffset>113030</wp:posOffset>
              </wp:positionV>
              <wp:extent cx="6804025" cy="3810"/>
              <wp:effectExtent l="0" t="0" r="19050" b="19050"/>
              <wp:wrapNone/>
              <wp:docPr id="3" name="Conector reto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3280" cy="180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10.75pt,8.9pt" to="524.9pt,9pt" ID="Conector reto 3" stroked="t" style="position:absolute" wp14:anchorId="69C85088">
              <v:stroke color="black" weight="6480" joinstyle="miter" endcap="flat"/>
              <v:fill o:detectmouseclick="t" on="false"/>
            </v:line>
          </w:pict>
        </mc:Fallback>
      </mc:AlternateContent>
    </w:r>
    <w:r>
      <w:rPr>
        <w:rFonts w:cs="Arial" w:ascii="Arial" w:hAnsi="Arial"/>
        <w:sz w:val="30"/>
        <w:szCs w:val="30"/>
      </w:rPr>
      <w:tab/>
      <w:tab/>
    </w:r>
  </w:p>
</w:hdr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t-BR" w:eastAsia="pt-BR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43a8f"/>
    <w:pPr>
      <w:widowControl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00000A"/>
      <w:sz w:val="22"/>
      <w:szCs w:val="22"/>
      <w:lang w:val="pt-BR" w:eastAsia="pt-B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641e62"/>
    <w:rPr/>
  </w:style>
  <w:style w:type="character" w:styleId="RodapChar" w:customStyle="1">
    <w:name w:val="Rodapé Char"/>
    <w:basedOn w:val="DefaultParagraphFont"/>
    <w:link w:val="Rodap"/>
    <w:uiPriority w:val="99"/>
    <w:qFormat/>
    <w:rsid w:val="00641e62"/>
    <w:rPr/>
  </w:style>
  <w:style w:type="character" w:styleId="TextodebaloChar" w:customStyle="1">
    <w:name w:val="Texto de balão Char"/>
    <w:link w:val="Textodebalo"/>
    <w:uiPriority w:val="99"/>
    <w:semiHidden/>
    <w:qFormat/>
    <w:rsid w:val="003c6e24"/>
    <w:rPr>
      <w:rFonts w:ascii="Segoe UI" w:hAnsi="Segoe UI" w:cs="Segoe UI"/>
      <w:sz w:val="18"/>
      <w:szCs w:val="18"/>
      <w:lang w:eastAsia="en-US"/>
    </w:rPr>
  </w:style>
  <w:style w:type="character" w:styleId="LinkdaInternet">
    <w:name w:val="Link da Internet"/>
    <w:uiPriority w:val="99"/>
    <w:unhideWhenUsed/>
    <w:rsid w:val="009a754f"/>
    <w:rPr>
      <w:color w:val="0563C1"/>
      <w:u w:val="single"/>
    </w:rPr>
  </w:style>
  <w:style w:type="paragraph" w:styleId="Ttulo">
    <w:name w:val="Título"/>
    <w:basedOn w:val="Normal"/>
    <w:next w:val="Corpodetexto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e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unhideWhenUsed/>
    <w:rsid w:val="00641e62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Footer"/>
    <w:basedOn w:val="Normal"/>
    <w:link w:val="RodapChar"/>
    <w:uiPriority w:val="99"/>
    <w:unhideWhenUsed/>
    <w:rsid w:val="00641e62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3c6e24"/>
    <w:pPr>
      <w:spacing w:lineRule="auto" w:line="240" w:before="0" w:after="0"/>
    </w:pPr>
    <w:rPr>
      <w:rFonts w:ascii="Segoe UI" w:hAnsi="Segoe UI"/>
      <w:sz w:val="18"/>
      <w:szCs w:val="18"/>
    </w:rPr>
  </w:style>
  <w:style w:type="paragraph" w:styleId="NoSpacing">
    <w:name w:val="No Spacing"/>
    <w:uiPriority w:val="1"/>
    <w:qFormat/>
    <w:rsid w:val="002a6e8e"/>
    <w:pPr>
      <w:widowControl/>
      <w:bidi w:val="0"/>
      <w:jc w:val="left"/>
    </w:pPr>
    <w:rPr>
      <w:rFonts w:ascii="Calibri" w:hAnsi="Calibri" w:eastAsia="Calibri" w:cs="Times New Roman"/>
      <w:color w:val="00000A"/>
      <w:sz w:val="22"/>
      <w:szCs w:val="22"/>
      <w:lang w:val="pt-BR" w:eastAsia="en-US" w:bidi="ar-SA"/>
    </w:rPr>
  </w:style>
  <w:style w:type="paragraph" w:styleId="Padro" w:customStyle="1">
    <w:name w:val="Padrão"/>
    <w:qFormat/>
    <w:rsid w:val="00d43a8f"/>
    <w:pPr>
      <w:widowControl/>
      <w:tabs>
        <w:tab w:val="left" w:pos="708" w:leader="none"/>
      </w:tabs>
      <w:suppressAutoHyphens w:val="true"/>
      <w:bidi w:val="0"/>
      <w:spacing w:lineRule="auto" w:line="276" w:before="0" w:after="200"/>
      <w:jc w:val="both"/>
    </w:pPr>
    <w:rPr>
      <w:rFonts w:ascii="Arial" w:hAnsi="Arial" w:eastAsia="WenQuanYi Micro Hei" w:cs="Arial"/>
      <w:color w:val="00000A"/>
      <w:sz w:val="22"/>
      <w:szCs w:val="22"/>
      <w:lang w:val="pt-BR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03DBA-AD17-400E-8D7E-89826B5BE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PAPEL TIMBRADO CAMARA</Template>
  <TotalTime>228</TotalTime>
  <Application>LibreOffice/5.3.4.2$Windows_x86 LibreOffice_project/f82d347ccc0be322489bf7da61d7e4ad13fe2ff3</Application>
  <Pages>3</Pages>
  <Words>617</Words>
  <Characters>3505</Characters>
  <CharactersWithSpaces>4171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2016-07-07T12:12:00Z</dcterms:created>
  <dc:creator>Rosa</dc:creator>
  <dc:description/>
  <dc:language>pt-BR</dc:language>
  <cp:lastModifiedBy/>
  <cp:lastPrinted>2018-05-24T10:51:41Z</cp:lastPrinted>
  <dcterms:modified xsi:type="dcterms:W3CDTF">2018-05-24T10:52:07Z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